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6" w:rsidRPr="00203244" w:rsidRDefault="003646B1" w:rsidP="00001BC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Требования к </w:t>
      </w:r>
      <w:bookmarkStart w:id="0" w:name="_GoBack"/>
      <w:bookmarkEnd w:id="0"/>
      <w:r w:rsidR="00001BC6" w:rsidRPr="00203244">
        <w:rPr>
          <w:rFonts w:ascii="Arial" w:hAnsi="Arial" w:cs="Arial"/>
          <w:b/>
          <w:sz w:val="72"/>
          <w:szCs w:val="72"/>
        </w:rPr>
        <w:t>Поставщику/Участнику закуп</w:t>
      </w:r>
      <w:r w:rsidR="00B80988">
        <w:rPr>
          <w:rFonts w:ascii="Arial" w:hAnsi="Arial" w:cs="Arial"/>
          <w:b/>
          <w:sz w:val="72"/>
          <w:szCs w:val="72"/>
        </w:rPr>
        <w:t>ки для прохождения аккредитации</w:t>
      </w:r>
    </w:p>
    <w:p w:rsidR="00001BC6" w:rsidRPr="00203244" w:rsidRDefault="00001BC6" w:rsidP="00001B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001BC6" w:rsidRPr="00203244" w:rsidRDefault="00001BC6" w:rsidP="00001BC6">
      <w:pPr>
        <w:pStyle w:val="S21"/>
        <w:outlineLvl w:val="0"/>
        <w:rPr>
          <w:sz w:val="32"/>
          <w:szCs w:val="32"/>
        </w:rPr>
        <w:sectPr w:rsidR="00001BC6" w:rsidRPr="00203244" w:rsidSect="00B80988">
          <w:headerReference w:type="default" r:id="rId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001BC6" w:rsidRPr="00203244" w:rsidRDefault="00001BC6" w:rsidP="00001BC6">
      <w:pPr>
        <w:pStyle w:val="afa"/>
        <w:keepNext/>
        <w:tabs>
          <w:tab w:val="clear" w:pos="1134"/>
        </w:tabs>
        <w:ind w:left="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 w:rsidRPr="00203244">
        <w:rPr>
          <w:rFonts w:ascii="Arial" w:hAnsi="Arial"/>
          <w:b/>
          <w:bCs/>
          <w:caps/>
          <w:sz w:val="28"/>
          <w:szCs w:val="24"/>
        </w:rPr>
        <w:lastRenderedPageBreak/>
        <w:t xml:space="preserve">Минимальные требования </w:t>
      </w:r>
      <w:r>
        <w:rPr>
          <w:rFonts w:ascii="Arial" w:hAnsi="Arial"/>
          <w:b/>
          <w:bCs/>
          <w:caps/>
          <w:sz w:val="28"/>
          <w:szCs w:val="24"/>
        </w:rPr>
        <w:t>для прохождения</w:t>
      </w:r>
      <w:r w:rsidRPr="00203244">
        <w:rPr>
          <w:rFonts w:ascii="Arial" w:hAnsi="Arial"/>
          <w:b/>
          <w:bCs/>
          <w:caps/>
          <w:sz w:val="28"/>
          <w:szCs w:val="24"/>
        </w:rPr>
        <w:t xml:space="preserve"> аккредитации</w:t>
      </w:r>
      <w:r>
        <w:rPr>
          <w:rStyle w:val="afc"/>
          <w:rFonts w:ascii="Arial" w:hAnsi="Arial"/>
          <w:b/>
          <w:bCs/>
          <w:caps/>
          <w:szCs w:val="24"/>
        </w:rPr>
        <w:footnoteReference w:id="1"/>
      </w:r>
    </w:p>
    <w:p w:rsidR="00001BC6" w:rsidRPr="00203244" w:rsidRDefault="00001BC6" w:rsidP="00001BC6">
      <w:pPr>
        <w:pStyle w:val="S4"/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820"/>
        <w:gridCol w:w="5386"/>
        <w:gridCol w:w="4680"/>
      </w:tblGrid>
      <w:tr w:rsidR="00001BC6" w:rsidRPr="00D35D26" w:rsidTr="00B80988">
        <w:trPr>
          <w:cantSplit/>
          <w:tblHeader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35D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35D2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Требование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Описание требования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Заключение</w:t>
            </w:r>
          </w:p>
        </w:tc>
      </w:tr>
      <w:tr w:rsidR="00001BC6" w:rsidRPr="00D35D26" w:rsidTr="00B80988">
        <w:trPr>
          <w:cantSplit/>
          <w:tblHeader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D35D26" w:rsidRDefault="00001BC6" w:rsidP="00B80988">
            <w:pPr>
              <w:pStyle w:val="S12"/>
              <w:rPr>
                <w:rFonts w:ascii="Times New Roman" w:hAnsi="Times New Roman"/>
                <w:sz w:val="18"/>
                <w:szCs w:val="18"/>
              </w:rPr>
            </w:pPr>
            <w:r w:rsidRPr="00D35D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  <w:bookmarkStart w:id="1" w:name="_Ref393994114"/>
          </w:p>
        </w:tc>
        <w:bookmarkEnd w:id="1"/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</w:t>
            </w:r>
            <w:r w:rsidRPr="00D35D26">
              <w:rPr>
                <w:sz w:val="18"/>
                <w:szCs w:val="18"/>
                <w:lang w:val="en-US"/>
              </w:rPr>
              <w:t xml:space="preserve">/ </w:t>
            </w:r>
            <w:r w:rsidRPr="00D35D26">
              <w:rPr>
                <w:sz w:val="18"/>
                <w:szCs w:val="18"/>
              </w:rPr>
              <w:t>Участник закупки:</w:t>
            </w:r>
          </w:p>
          <w:p w:rsidR="00001BC6" w:rsidRPr="00D35D26" w:rsidRDefault="00001BC6" w:rsidP="00001BC6">
            <w:pPr>
              <w:numPr>
                <w:ilvl w:val="0"/>
                <w:numId w:val="12"/>
              </w:numPr>
              <w:tabs>
                <w:tab w:val="clear" w:pos="1134"/>
              </w:tabs>
              <w:kinsoku/>
              <w:overflowPunct/>
              <w:autoSpaceDE/>
              <w:autoSpaceDN/>
              <w:ind w:left="177" w:hanging="17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:rsidR="00001BC6" w:rsidRPr="00D35D26" w:rsidRDefault="00001BC6" w:rsidP="00B80988">
            <w:pPr>
              <w:tabs>
                <w:tab w:val="left" w:pos="1765"/>
              </w:tabs>
              <w:ind w:left="177" w:hanging="17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или</w:t>
            </w:r>
            <w:r w:rsidRPr="00D35D26">
              <w:rPr>
                <w:sz w:val="18"/>
                <w:szCs w:val="18"/>
              </w:rPr>
              <w:tab/>
            </w:r>
          </w:p>
          <w:p w:rsidR="00001BC6" w:rsidRPr="00D35D26" w:rsidRDefault="00001BC6" w:rsidP="00001BC6">
            <w:pPr>
              <w:numPr>
                <w:ilvl w:val="0"/>
                <w:numId w:val="12"/>
              </w:numPr>
              <w:tabs>
                <w:tab w:val="clear" w:pos="1134"/>
              </w:tabs>
              <w:kinsoku/>
              <w:overflowPunct/>
              <w:autoSpaceDE/>
              <w:autoSpaceDN/>
              <w:ind w:left="177" w:hanging="17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>Должны быть представлены документы в соответствии с требованиям установленными законодательством соответствующей юрисдикцией (страны).</w:t>
            </w:r>
            <w:proofErr w:type="gramEnd"/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Перечень документов указан в п.3.1 Блока 8 Альбома форм Компании «Типовая документация о закупке».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bookmarkStart w:id="2" w:name="_Toc392495175"/>
            <w:r w:rsidRPr="00D35D26">
              <w:rPr>
                <w:sz w:val="18"/>
                <w:szCs w:val="18"/>
              </w:rPr>
              <w:t>Не соответствует — представлена недостоверная информация</w:t>
            </w:r>
            <w:bookmarkEnd w:id="2"/>
            <w:r w:rsidRPr="00D35D26">
              <w:rPr>
                <w:sz w:val="18"/>
                <w:szCs w:val="18"/>
              </w:rPr>
              <w:t>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представлена достоверная информация в полном объеме.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35D26">
              <w:rPr>
                <w:rFonts w:eastAsia="Calibri"/>
                <w:sz w:val="18"/>
                <w:szCs w:val="18"/>
                <w:lang w:eastAsia="en-US"/>
              </w:rPr>
              <w:t>Неприостановление</w:t>
            </w:r>
            <w:proofErr w:type="spellEnd"/>
            <w:r w:rsidRPr="00D35D26">
              <w:rPr>
                <w:rFonts w:eastAsia="Calibri"/>
                <w:sz w:val="18"/>
                <w:szCs w:val="18"/>
                <w:lang w:eastAsia="en-US"/>
              </w:rPr>
              <w:t xml:space="preserve"> деятельности Поставщика/ Участника закупки в порядке, установленном Кодексом Российской Федерации об административных правонарушениях.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35D26">
              <w:rPr>
                <w:sz w:val="18"/>
                <w:szCs w:val="18"/>
              </w:rPr>
              <w:t xml:space="preserve">На момент проведения проверки деятельность Поставщика / Участника </w:t>
            </w:r>
            <w:r w:rsidRPr="00D35D26">
              <w:rPr>
                <w:rFonts w:eastAsia="Calibri"/>
                <w:sz w:val="18"/>
                <w:szCs w:val="18"/>
                <w:lang w:eastAsia="en-US"/>
              </w:rPr>
              <w:t xml:space="preserve">не должна быть приостановлена в порядке, установленном </w:t>
            </w:r>
            <w:hyperlink r:id="rId9" w:history="1">
              <w:r w:rsidRPr="00D35D26">
                <w:rPr>
                  <w:rFonts w:eastAsia="Calibri"/>
                  <w:sz w:val="18"/>
                  <w:szCs w:val="18"/>
                  <w:lang w:eastAsia="en-US"/>
                </w:rPr>
                <w:t>Кодексом</w:t>
              </w:r>
            </w:hyperlink>
            <w:r w:rsidRPr="00D35D26">
              <w:rPr>
                <w:rFonts w:eastAsia="Calibri"/>
                <w:sz w:val="18"/>
                <w:szCs w:val="18"/>
                <w:lang w:eastAsia="en-US"/>
              </w:rPr>
              <w:t xml:space="preserve"> Российской Федерации об административных правонарушениях.</w:t>
            </w:r>
          </w:p>
          <w:p w:rsidR="00001BC6" w:rsidRPr="00D35D26" w:rsidRDefault="00001BC6" w:rsidP="00B80988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0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kad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arbitr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</w:hyperlink>
            <w:r w:rsidRPr="00D35D26">
              <w:rPr>
                <w:sz w:val="18"/>
                <w:szCs w:val="18"/>
              </w:rPr>
              <w:t>) и других открытых источниках.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 соответствует — деятельность приостановлена в порядке, установленном Кодексом Российской Федерации об административных правонарушениях.</w:t>
            </w:r>
          </w:p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деятельность не приостановлена.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Представление (раскрытие) полной цепочки собственников, включая конечных бенефициаров</w:t>
            </w:r>
            <w:r w:rsidRPr="00D35D26">
              <w:rPr>
                <w:rStyle w:val="afc"/>
                <w:sz w:val="18"/>
                <w:szCs w:val="18"/>
              </w:rPr>
              <w:footnoteReference w:id="2"/>
            </w:r>
            <w:r w:rsidRPr="00D35D26"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В соответствии с установленной формой Блока 8 Альбома форм Компании «Типовая документация о закупке»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bookmarkStart w:id="3" w:name="_Toc392495176"/>
            <w:r w:rsidRPr="00D35D26">
              <w:rPr>
                <w:sz w:val="18"/>
                <w:szCs w:val="18"/>
              </w:rPr>
              <w:t xml:space="preserve">Не соответствует — цепочка собственников не </w:t>
            </w:r>
            <w:proofErr w:type="gramStart"/>
            <w:r w:rsidRPr="00D35D26">
              <w:rPr>
                <w:sz w:val="18"/>
                <w:szCs w:val="18"/>
              </w:rPr>
              <w:t>раскрыта полностью/представлены</w:t>
            </w:r>
            <w:proofErr w:type="gramEnd"/>
            <w:r w:rsidRPr="00D35D26">
              <w:rPr>
                <w:sz w:val="18"/>
                <w:szCs w:val="18"/>
              </w:rPr>
              <w:t xml:space="preserve"> недостоверные сведения</w:t>
            </w:r>
            <w:bookmarkEnd w:id="3"/>
            <w:r w:rsidRPr="00D35D26">
              <w:rPr>
                <w:sz w:val="18"/>
                <w:szCs w:val="18"/>
              </w:rPr>
              <w:t>.</w:t>
            </w:r>
          </w:p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bookmarkStart w:id="4" w:name="_Toc392495177"/>
          </w:p>
          <w:p w:rsidR="00001BC6" w:rsidRPr="00D35D26" w:rsidRDefault="00001BC6" w:rsidP="00B80988">
            <w:pPr>
              <w:keepNext/>
              <w:suppressAutoHyphens/>
              <w:ind w:firstLine="0"/>
              <w:outlineLvl w:val="2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информация по цепочке собственников представлена полностью</w:t>
            </w:r>
            <w:bookmarkEnd w:id="4"/>
            <w:r w:rsidRPr="00D35D26">
              <w:rPr>
                <w:sz w:val="18"/>
                <w:szCs w:val="18"/>
              </w:rPr>
              <w:t>, полностью раскрыта, представлены достоверные сведения.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Поставщик/Участник закупки не включен в Реестр недобросовестных Поставщиков, который ведется в соответствии </w:t>
            </w:r>
            <w:proofErr w:type="gramStart"/>
            <w:r w:rsidRPr="00D35D26">
              <w:rPr>
                <w:sz w:val="18"/>
                <w:szCs w:val="18"/>
              </w:rPr>
              <w:t>с</w:t>
            </w:r>
            <w:proofErr w:type="gramEnd"/>
            <w:r w:rsidRPr="00D35D26">
              <w:rPr>
                <w:sz w:val="18"/>
                <w:szCs w:val="18"/>
              </w:rPr>
              <w:t>: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Федеральным законом №223-ФЗ от 18.07.2011 «О закупках товаров, работ, услуг отдельными видами юридических лиц»;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Федеральным законом №44-ФЗ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На момент проведения проверки Поставщик/ Участник закупки не должен быть включен ни в один из следующих реестров:</w:t>
            </w:r>
          </w:p>
          <w:p w:rsidR="00001BC6" w:rsidRPr="00D35D26" w:rsidRDefault="00001BC6" w:rsidP="00001BC6">
            <w:pPr>
              <w:pStyle w:val="afa"/>
              <w:numPr>
                <w:ilvl w:val="0"/>
                <w:numId w:val="31"/>
              </w:numPr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Реестр недобросовестных Поставщиков по Федеральному закону №223-ФЗ от 18.07.2011 «О закупках товаров, работ, услуг отдельными видами юридических лиц»;</w:t>
            </w:r>
          </w:p>
          <w:p w:rsidR="00001BC6" w:rsidRPr="00D35D26" w:rsidRDefault="00001BC6" w:rsidP="00001BC6">
            <w:pPr>
              <w:pStyle w:val="afa"/>
              <w:numPr>
                <w:ilvl w:val="0"/>
                <w:numId w:val="31"/>
              </w:numPr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Реестр недобросовестных Поставщиков по Федеральному закону №44-ФЗ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001BC6" w:rsidRPr="00D35D26" w:rsidRDefault="00001BC6" w:rsidP="00B809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left="8"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 по данным, размещенным на   официальном сайте Единой информационной системы в сфере закупок в информационно-телекоммуникационной сети Интернет (</w:t>
            </w:r>
            <w:hyperlink r:id="rId11" w:history="1">
              <w:r w:rsidRPr="00D35D26">
                <w:rPr>
                  <w:rStyle w:val="ac"/>
                  <w:sz w:val="18"/>
                  <w:szCs w:val="18"/>
                </w:rPr>
                <w:t>http://zakupki.gov.ru</w:t>
              </w:r>
            </w:hyperlink>
            <w:r w:rsidRPr="00D35D2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Не соответствует — Поставщик/ Участник закупки включен в Реестр. 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Поставщик/ Участник закупки не включен в Реестр.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proofErr w:type="spellStart"/>
            <w:r w:rsidRPr="00D35D26">
              <w:rPr>
                <w:sz w:val="18"/>
                <w:szCs w:val="18"/>
              </w:rPr>
              <w:t>Непроведение</w:t>
            </w:r>
            <w:proofErr w:type="spellEnd"/>
            <w:r w:rsidRPr="00D35D26">
              <w:rPr>
                <w:sz w:val="18"/>
                <w:szCs w:val="18"/>
              </w:rPr>
              <w:t xml:space="preserve"> ликвидации Поставщика/Участника закупки – юридического лица и отсутствие вступившего в законную силу судебного решения о признании Поставщика/Участника закупки – юридического лица несостоятельным (банкротом) и об открытии конкурсного производства,  Поставщика/Участника закупки – индивидуального предпринимателя несостоятельным (банкротом)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Должно отсутствовать соответствующее решение либо 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(</w:t>
            </w:r>
            <w:hyperlink r:id="rId12" w:history="1">
              <w:r w:rsidRPr="00D35D26">
                <w:rPr>
                  <w:rStyle w:val="ac"/>
                  <w:sz w:val="18"/>
                  <w:szCs w:val="18"/>
                </w:rPr>
                <w:t>http://www.vestnik-gosreg.ru/publ/vgr/</w:t>
              </w:r>
            </w:hyperlink>
            <w:r w:rsidRPr="00D35D26">
              <w:rPr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ind w:firstLine="0"/>
              <w:rPr>
                <w:color w:val="000000"/>
                <w:sz w:val="18"/>
                <w:szCs w:val="18"/>
              </w:rPr>
            </w:pPr>
            <w:r w:rsidRPr="00D35D26">
              <w:rPr>
                <w:color w:val="000000"/>
                <w:sz w:val="18"/>
                <w:szCs w:val="18"/>
              </w:rPr>
              <w:t>(</w:t>
            </w:r>
            <w:hyperlink r:id="rId13" w:history="1">
              <w:r w:rsidRPr="00D35D26">
                <w:rPr>
                  <w:rStyle w:val="ac"/>
                  <w:sz w:val="18"/>
                  <w:szCs w:val="18"/>
                </w:rPr>
                <w:t>http://www.vestnik-gosreg.ru/publ/fz83/</w:t>
              </w:r>
            </w:hyperlink>
            <w:r w:rsidRPr="00D35D26">
              <w:rPr>
                <w:color w:val="000000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 (</w:t>
            </w:r>
            <w:hyperlink r:id="rId14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http://kad.arbitr.ru/</w:t>
              </w:r>
            </w:hyperlink>
            <w:r w:rsidRPr="00D35D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 соответствует — юридическое лицо находится в процессе ликвидации / наличие вступившего в законную силу судебного решения о признании Поставщика/Участника закупки – юридического лица несостоятельным (банкротом) и об открытии конкурсного производства,  Поставщика/Участника закупки – индивидуального предпринимателя несостоятельным (банкротом).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юридическое лицо не находится в процессе ликвидации / отсутствует вступившее в законную силу судебного решения о признании Поставщика/Участника закупки – юридического лица несостоятельным (банкротом) и об открытии конкурсного производства,  Поставщика/Участника закупки – индивидуального предпринимателя несостоятельным (банкротом)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B80988">
            <w:pPr>
              <w:ind w:firstLine="0"/>
              <w:rPr>
                <w:sz w:val="18"/>
                <w:szCs w:val="20"/>
              </w:rPr>
            </w:pPr>
            <w:r w:rsidRPr="00487874">
              <w:rPr>
                <w:sz w:val="18"/>
                <w:szCs w:val="20"/>
              </w:rPr>
              <w:t>Отсутствие фактов предоставления Поставщиком/ Участником закупки недостоверных документов, подтверждающие его соответствие установленным квалификационным требованиям в рамках закупочных процедур и квалификации по видам продукции</w:t>
            </w:r>
            <w:r w:rsidRPr="00487874">
              <w:rPr>
                <w:sz w:val="18"/>
                <w:szCs w:val="20"/>
                <w:vertAlign w:val="superscript"/>
              </w:rPr>
              <w:footnoteReference w:id="3"/>
            </w:r>
            <w:r w:rsidRPr="00487874">
              <w:rPr>
                <w:sz w:val="18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B80988">
            <w:pPr>
              <w:ind w:left="34" w:firstLine="0"/>
              <w:rPr>
                <w:sz w:val="18"/>
                <w:szCs w:val="20"/>
              </w:rPr>
            </w:pPr>
            <w:r w:rsidRPr="00487874">
              <w:rPr>
                <w:sz w:val="18"/>
                <w:szCs w:val="20"/>
              </w:rPr>
              <w:t>Должны отсутствовать факты предоставления Поставщиком/ Участником закупки недостоверных документов, подтверждающие его соответствие установленным квалификационным требованиям в рамках закупочных процедур и квалификации по видам продукции в ПАО «НК «Роснефть» и/или  Обществом Группы.</w:t>
            </w:r>
          </w:p>
          <w:p w:rsidR="00001BC6" w:rsidRPr="00487874" w:rsidRDefault="00001BC6" w:rsidP="00B80988">
            <w:pPr>
              <w:ind w:firstLine="0"/>
              <w:rPr>
                <w:sz w:val="18"/>
                <w:szCs w:val="20"/>
              </w:rPr>
            </w:pPr>
            <w:r w:rsidRPr="00487874">
              <w:rPr>
                <w:sz w:val="18"/>
                <w:szCs w:val="20"/>
              </w:rPr>
              <w:t>Проверка проводится, в том числе, на основании результатов закупки и квалификации по видам продукции, в ходе которых выявлены факты предоставления недостоверных документов, источников информации, размещенных в открытом доступе в информационно-коммуникационной сети Интернет  и других открытых источниках.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B80988">
            <w:pPr>
              <w:ind w:firstLine="0"/>
              <w:rPr>
                <w:sz w:val="18"/>
                <w:szCs w:val="20"/>
              </w:rPr>
            </w:pPr>
            <w:r w:rsidRPr="00487874">
              <w:rPr>
                <w:sz w:val="18"/>
                <w:szCs w:val="20"/>
              </w:rPr>
              <w:t>Не соответствует: - имеются факты предоставления Поставщиком/Участников закупки недостоверных документов в течение 12 календарных месяцев до даты подачи документов на аккредитацию.</w:t>
            </w:r>
          </w:p>
          <w:p w:rsidR="00001BC6" w:rsidRPr="00487874" w:rsidRDefault="00001BC6" w:rsidP="00B80988">
            <w:pPr>
              <w:rPr>
                <w:sz w:val="18"/>
                <w:szCs w:val="20"/>
              </w:rPr>
            </w:pPr>
          </w:p>
          <w:p w:rsidR="00001BC6" w:rsidRPr="00487874" w:rsidRDefault="00001BC6" w:rsidP="00B80988">
            <w:pPr>
              <w:ind w:firstLine="0"/>
              <w:rPr>
                <w:sz w:val="18"/>
                <w:szCs w:val="20"/>
              </w:rPr>
            </w:pPr>
            <w:r w:rsidRPr="00487874">
              <w:rPr>
                <w:sz w:val="18"/>
                <w:szCs w:val="20"/>
              </w:rPr>
              <w:t>Соответствует: - отсутствуют факты предоставления Поставщиком/Участников закупки недостоверных документов в течение 12 календарных месяцев до даты подачи документов на аккредитацию.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>Отсутствие в отношении Поставщика/Участника закупки – физического лица либо руководителя, членов коллегиального исполнительного органа или главного бухгалтера юридического лица – Поставщика/Участника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</w:t>
            </w:r>
            <w:proofErr w:type="gramEnd"/>
            <w:r w:rsidRPr="00D35D26">
              <w:rPr>
                <w:sz w:val="18"/>
                <w:szCs w:val="18"/>
              </w:rPr>
              <w:t xml:space="preserve">, в </w:t>
            </w:r>
            <w:proofErr w:type="gramStart"/>
            <w:r w:rsidRPr="00D35D26">
              <w:rPr>
                <w:sz w:val="18"/>
                <w:szCs w:val="18"/>
              </w:rPr>
              <w:t>отношении</w:t>
            </w:r>
            <w:proofErr w:type="gramEnd"/>
            <w:r w:rsidRPr="00D35D26">
              <w:rPr>
                <w:sz w:val="18"/>
                <w:szCs w:val="18"/>
              </w:rPr>
              <w:t xml:space="preserve"> которых срок такого наказания истек) 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– физическое лицо либо  руководитель, член коллегиального исполнительного органа или главный бухгалтер юридического лица – Поставщика/Участника закупки не должен быть включен по указанным основаниям в  реестр Федеральной налоговой службы России: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«</w:t>
            </w:r>
            <w:hyperlink r:id="rId15" w:tgtFrame="_blank" w:history="1">
              <w:r w:rsidRPr="00D35D26">
                <w:rPr>
                  <w:sz w:val="18"/>
                  <w:szCs w:val="18"/>
                </w:rPr>
                <w:t>Реестр дисквалифицированных лиц</w:t>
              </w:r>
            </w:hyperlink>
            <w:r w:rsidRPr="00D35D26">
              <w:rPr>
                <w:sz w:val="18"/>
                <w:szCs w:val="18"/>
              </w:rPr>
              <w:t>»</w:t>
            </w:r>
          </w:p>
          <w:p w:rsidR="00001BC6" w:rsidRPr="00D35D26" w:rsidRDefault="00001BC6" w:rsidP="00B80988">
            <w:pPr>
              <w:ind w:firstLine="0"/>
              <w:rPr>
                <w:rStyle w:val="ac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16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disqualified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pStyle w:val="Textbody"/>
              <w:widowControl/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D35D26">
              <w:rPr>
                <w:rFonts w:cs="Times New Roman"/>
                <w:sz w:val="18"/>
                <w:szCs w:val="18"/>
              </w:rPr>
              <w:t>Поставщик/Участник закупки – юридическое лицо не должно быть включено ни в один из следующих реестров Федеральной налоговой службы России:</w:t>
            </w:r>
          </w:p>
          <w:p w:rsidR="00001BC6" w:rsidRPr="00D35D26" w:rsidRDefault="00001BC6" w:rsidP="00B80988">
            <w:pPr>
              <w:pStyle w:val="Textbody"/>
              <w:widowControl/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D35D26">
              <w:rPr>
                <w:rFonts w:cs="Times New Roman"/>
                <w:sz w:val="18"/>
                <w:szCs w:val="18"/>
              </w:rPr>
              <w:t>«</w:t>
            </w:r>
            <w:hyperlink r:id="rId17" w:tgtFrame="_blank" w:history="1">
              <w:r w:rsidRPr="00D35D26">
                <w:rPr>
                  <w:rFonts w:cs="Times New Roman"/>
                  <w:sz w:val="18"/>
                  <w:szCs w:val="18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D35D26">
              <w:rPr>
                <w:rFonts w:cs="Times New Roman"/>
                <w:sz w:val="18"/>
                <w:szCs w:val="18"/>
              </w:rPr>
              <w:t>»</w:t>
            </w:r>
          </w:p>
          <w:p w:rsidR="00001BC6" w:rsidRPr="00D35D26" w:rsidRDefault="00001BC6" w:rsidP="00B80988">
            <w:pPr>
              <w:ind w:firstLine="0"/>
              <w:rPr>
                <w:rStyle w:val="ac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18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disfind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</w:t>
            </w:r>
          </w:p>
          <w:p w:rsidR="00001BC6" w:rsidRPr="00D35D26" w:rsidRDefault="00001BC6" w:rsidP="00B80988">
            <w:pPr>
              <w:ind w:firstLine="0"/>
              <w:rPr>
                <w:rStyle w:val="ac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19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svl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В отношении указанных физических лиц должны отсутствовать соответствующие судебные решения по данным сайта в информационно-телекоммуникационной сети Интернет:</w:t>
            </w:r>
          </w:p>
          <w:p w:rsidR="00001BC6" w:rsidRPr="00D35D26" w:rsidRDefault="00001BC6" w:rsidP="00B80988">
            <w:pPr>
              <w:ind w:firstLine="0"/>
              <w:rPr>
                <w:rStyle w:val="ac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20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kad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arbitr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</w:hyperlink>
            <w:r w:rsidRPr="00D35D26">
              <w:rPr>
                <w:rStyle w:val="ac"/>
                <w:sz w:val="18"/>
                <w:szCs w:val="18"/>
              </w:rPr>
              <w:t xml:space="preserve">) 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Не соответствует — в отношении Поставщика/Участника закупки – физического лица либо руководителя, члена коллегиального органа или главного бухгалтера имеются соответствующие судебные решения, срок наказания по которым не истек, и/или такое лицо включено в соответствующий реестр ФНС РФ, и/или Поставщик/Участник закупки включен в соответствующие реестры ФНС РФ. </w:t>
            </w:r>
          </w:p>
          <w:p w:rsidR="00001BC6" w:rsidRPr="00D35D26" w:rsidRDefault="00001BC6" w:rsidP="00B80988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 — в отношении Поставщика/Участника закупки – физического лица либо руководителя, члена коллегиального органа или главного бухгалтера отсутствуют соответствующие судебные решения, срок наказания по которым не истек, и/или такое лицо включено в соответствующий реестр ФНС РФ, и/</w:t>
            </w:r>
            <w:proofErr w:type="gramStart"/>
            <w:r w:rsidRPr="00D35D26">
              <w:rPr>
                <w:sz w:val="18"/>
                <w:szCs w:val="18"/>
              </w:rPr>
              <w:t>или</w:t>
            </w:r>
            <w:proofErr w:type="gramEnd"/>
            <w:r w:rsidRPr="00D35D26">
              <w:rPr>
                <w:sz w:val="18"/>
                <w:szCs w:val="18"/>
              </w:rPr>
              <w:t xml:space="preserve"> а также Поставщик/Участник закупки не включен в соответствующие реестры ФНС РФ.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в отношении собственника Поставщика/Участника закупки  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Поставщик/Участник закупки – юридическое лицо не должно быть включено в реестр Федеральной налоговой службы России: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(</w:t>
            </w:r>
            <w:hyperlink r:id="rId21" w:history="1">
              <w:r w:rsidRPr="00D35D26">
                <w:rPr>
                  <w:rStyle w:val="ac"/>
                  <w:sz w:val="18"/>
                  <w:szCs w:val="18"/>
                </w:rPr>
                <w:t>https://service.nalog.ru/svl.do</w:t>
              </w:r>
            </w:hyperlink>
            <w:r w:rsidRPr="00D35D26">
              <w:rPr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В отношении собственника (по данным ЕГРЮЛ) Поставщика/Участника закупки должны отсутствовать соответствующие судебные решения по данным сайта в информационно-телекоммуникационной сети Интернет: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(</w:t>
            </w:r>
            <w:hyperlink r:id="rId22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kad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arbitr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</w:hyperlink>
            <w:r w:rsidRPr="00D35D26">
              <w:rPr>
                <w:sz w:val="18"/>
                <w:szCs w:val="18"/>
              </w:rPr>
              <w:t xml:space="preserve">) 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Не соответствует — в отношении собственника Поставщика/Участника закупки имеются соответствующие судебные решения и/или Поставщик/Участник закупки включен в соответствующий реестр ФНС РФ. </w:t>
            </w:r>
          </w:p>
          <w:p w:rsidR="00001BC6" w:rsidRPr="00D35D26" w:rsidRDefault="00001BC6" w:rsidP="00B80988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  <w:highlight w:val="green"/>
              </w:rPr>
            </w:pPr>
            <w:r w:rsidRPr="00D35D26">
              <w:rPr>
                <w:sz w:val="18"/>
                <w:szCs w:val="18"/>
              </w:rPr>
              <w:t>Соответствует — в отношении собственника Поставщика/Участника закупки отсутствуют соответствующие судебные решения, а также Поставщик/Участник закупки включен в соответствующий реестр ФНС РФ.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не должен являться организацией, более 50% имущества которой находится под арестом по решению суда</w:t>
            </w:r>
            <w:r w:rsidRPr="00D35D26">
              <w:rPr>
                <w:color w:val="000000" w:themeColor="text1"/>
                <w:sz w:val="18"/>
                <w:szCs w:val="18"/>
              </w:rPr>
              <w:t xml:space="preserve"> и/или постановлению судебного пристава.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Должны отсутствовать соответствующие судебные решения и/или постановления судебного пристава.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 соответствует — на более 50 % имущества Поставщика/ Участника закупки наложен арест по решению суда и/или постановлению судебного пристава.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Соответствует — на имущество Поставщика/ Участника закупки не наложен арест (либо наложен арест на менее 50% имущества организации). </w:t>
            </w:r>
          </w:p>
        </w:tc>
      </w:tr>
    </w:tbl>
    <w:p w:rsidR="00001BC6" w:rsidRDefault="00001BC6" w:rsidP="00001BC6">
      <w:r>
        <w:br w:type="page"/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820"/>
        <w:gridCol w:w="4678"/>
        <w:gridCol w:w="708"/>
        <w:gridCol w:w="1170"/>
        <w:gridCol w:w="1170"/>
        <w:gridCol w:w="1170"/>
        <w:gridCol w:w="1170"/>
      </w:tblGrid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 xml:space="preserve">Поставщик/Участник закупки – физическое лицо или руководитель, член коллегиального исполнительного органа, собственник юридического лица –  Поставщика/Участника закупки не должен являться руководителем, членом коллегиального органа собственником организации-должника, имеющей перед ПАО «НК «Роснефть» и/или 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Обществом Группы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Поставщика/Участника закупки</w:t>
            </w:r>
            <w:proofErr w:type="gramEnd"/>
            <w:r w:rsidRPr="00D35D26">
              <w:rPr>
                <w:sz w:val="18"/>
                <w:szCs w:val="18"/>
              </w:rPr>
              <w:t xml:space="preserve"> по уплате такой задолженности)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 xml:space="preserve">Поставщик/Участник закупки – физическое лицо или руководитель, член коллегиального исполнительного органа, собственник юридического лица –  Поставщика/Участника закупки не должен являться руководителем, членом коллегиального органа собственником организации-должника, имеющей перед ПАО «НК «Роснефть» и/или 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Обществом Группы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Поставщика/Участника закупки</w:t>
            </w:r>
            <w:proofErr w:type="gramEnd"/>
            <w:r w:rsidRPr="00D35D26">
              <w:rPr>
                <w:sz w:val="18"/>
                <w:szCs w:val="18"/>
              </w:rPr>
              <w:t xml:space="preserve"> по уплате такой задолженности) 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kinsoku/>
              <w:overflowPunct/>
              <w:adjustRightInd w:val="0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 xml:space="preserve">Не соответствует — Поставщик/Участник закупки – физическое лицо или руководитель, член коллегиального исполнительного органа, собственник юридического лица –  Поставщика/Участника закупки является руководителем, членом коллегиального органа собственником организации-должника, имеющей перед ПАО «НК «Роснефть» и/или 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Обществом Группы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Поставщика/Участника закупки</w:t>
            </w:r>
            <w:proofErr w:type="gramEnd"/>
            <w:r w:rsidRPr="00D35D26">
              <w:rPr>
                <w:sz w:val="18"/>
                <w:szCs w:val="18"/>
              </w:rPr>
              <w:t xml:space="preserve"> по уплате такой задолженности) 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 xml:space="preserve">Соответствует — Поставщик/Участник закупки – физическое лицо или руководитель, член коллегиального исполнительного органа, собственник юридического лица –  Поставщика/Участника закупки не является руководителем, членом коллегиального органа собственником организации-должника, имеющей перед ПАО «НК «Роснефть» и/или 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Обществом Группы</w:t>
            </w:r>
            <w:r w:rsidRPr="00D35D26" w:rsidDel="00EE4E24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Поставщика/Участника закупки</w:t>
            </w:r>
            <w:proofErr w:type="gramEnd"/>
            <w:r w:rsidRPr="00D35D26">
              <w:rPr>
                <w:sz w:val="18"/>
                <w:szCs w:val="18"/>
              </w:rPr>
              <w:t xml:space="preserve"> по уплате такой задолженности).</w:t>
            </w:r>
          </w:p>
        </w:tc>
      </w:tr>
      <w:tr w:rsidR="00001BC6" w:rsidRPr="00487874" w:rsidTr="00B80988"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B80988">
            <w:pPr>
              <w:ind w:firstLine="0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Отсутствие в деятельности </w:t>
            </w:r>
            <w:proofErr w:type="gramStart"/>
            <w:r w:rsidRPr="00487874">
              <w:rPr>
                <w:sz w:val="18"/>
                <w:szCs w:val="18"/>
              </w:rPr>
              <w:t>Поставщика / Участника закупки нарушений требований законодательства Российской</w:t>
            </w:r>
            <w:proofErr w:type="gramEnd"/>
            <w:r w:rsidRPr="00487874">
              <w:rPr>
                <w:sz w:val="18"/>
                <w:szCs w:val="18"/>
              </w:rPr>
              <w:t xml:space="preserve"> Федерации, а также применимого законодательства любой страны, где Компания ведет или планирует вести деятельность в сфере противодействия коррупционной деятельности и мошенничеству: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</w:t>
            </w:r>
            <w:proofErr w:type="gramStart"/>
            <w:r w:rsidRPr="00487874">
              <w:rPr>
                <w:sz w:val="18"/>
                <w:szCs w:val="18"/>
              </w:rPr>
              <w:t>еи ОО</w:t>
            </w:r>
            <w:proofErr w:type="gramEnd"/>
            <w:r w:rsidRPr="00487874">
              <w:rPr>
                <w:sz w:val="18"/>
                <w:szCs w:val="18"/>
              </w:rPr>
              <w:t>Н, ратифицирована Федеральным законом от 08.03.2006 № 40-ФЗ);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 Уголовный кодекс Российской Федерации; 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Федеральный закон от 25.12.2008 № 273-ФЗ «О противодействии коррупции»;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Федеральный закон от 07.08.2001 № 115-ФЗ «О противодействии легализации (отмыванию) доходов, </w:t>
            </w:r>
            <w:r w:rsidRPr="00487874">
              <w:rPr>
                <w:sz w:val="18"/>
                <w:szCs w:val="18"/>
              </w:rPr>
              <w:lastRenderedPageBreak/>
              <w:t>полученных преступным путем, и финансированию терроризма»;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Закон Великобритании «О борьбе </w:t>
            </w:r>
            <w:proofErr w:type="gramStart"/>
            <w:r w:rsidRPr="00487874">
              <w:rPr>
                <w:sz w:val="18"/>
                <w:szCs w:val="18"/>
              </w:rPr>
              <w:t>со</w:t>
            </w:r>
            <w:proofErr w:type="gramEnd"/>
            <w:r w:rsidRPr="00487874">
              <w:rPr>
                <w:sz w:val="18"/>
                <w:szCs w:val="18"/>
              </w:rPr>
              <w:t xml:space="preserve"> взяточничеством» (UK </w:t>
            </w:r>
            <w:proofErr w:type="spellStart"/>
            <w:r w:rsidRPr="00487874">
              <w:rPr>
                <w:sz w:val="18"/>
                <w:szCs w:val="18"/>
              </w:rPr>
              <w:t>Bribery</w:t>
            </w:r>
            <w:proofErr w:type="spellEnd"/>
            <w:r w:rsidRPr="00487874">
              <w:rPr>
                <w:sz w:val="18"/>
                <w:szCs w:val="18"/>
              </w:rPr>
              <w:t xml:space="preserve"> </w:t>
            </w:r>
            <w:proofErr w:type="spellStart"/>
            <w:r w:rsidRPr="00487874">
              <w:rPr>
                <w:sz w:val="18"/>
                <w:szCs w:val="18"/>
              </w:rPr>
              <w:t>Act</w:t>
            </w:r>
            <w:proofErr w:type="spellEnd"/>
            <w:r w:rsidRPr="00487874">
              <w:rPr>
                <w:sz w:val="18"/>
                <w:szCs w:val="18"/>
              </w:rPr>
              <w:t xml:space="preserve"> 2010), получивший одобрение Парламента Великобритании и Королевы Елизаветы II 08.04.2010 г. и вступивший в силу 01.07.2011г., 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19" w:hanging="319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87874">
              <w:rPr>
                <w:sz w:val="18"/>
                <w:szCs w:val="18"/>
              </w:rPr>
              <w:lastRenderedPageBreak/>
              <w:t xml:space="preserve">Должны отсутствовать признаки коррупционных действий, определенные законодательством Российской Федерации, а также применимого законодательства любой страны, где Компания ведет или планирует вести деятельность, а также  Политики Компании в области противодействия вовлечению в коррупционную деятельность № П3-11.03.01 П-01 версия 2.00, утвержденная решением Совета директоров </w:t>
            </w:r>
            <w:r>
              <w:rPr>
                <w:sz w:val="18"/>
                <w:szCs w:val="18"/>
              </w:rPr>
              <w:t>О</w:t>
            </w:r>
            <w:r w:rsidRPr="00487874">
              <w:rPr>
                <w:sz w:val="18"/>
                <w:szCs w:val="18"/>
              </w:rPr>
              <w:t xml:space="preserve">АО «НК «Роснефть» 24.12.2014 (протокол от 29.12.2014 №17), </w:t>
            </w:r>
            <w:r>
              <w:rPr>
                <w:sz w:val="18"/>
                <w:szCs w:val="18"/>
              </w:rPr>
              <w:t>введенная в действие приказом О</w:t>
            </w:r>
            <w:r w:rsidRPr="00487874">
              <w:rPr>
                <w:sz w:val="18"/>
                <w:szCs w:val="18"/>
              </w:rPr>
              <w:t>АО «НК «Роснефть» от 30.12.2014 № 726</w:t>
            </w:r>
            <w:proofErr w:type="gramEnd"/>
            <w:r w:rsidRPr="00487874">
              <w:rPr>
                <w:sz w:val="18"/>
                <w:szCs w:val="18"/>
              </w:rPr>
              <w:t>, (</w:t>
            </w:r>
            <w:proofErr w:type="gramStart"/>
            <w:r w:rsidRPr="00487874">
              <w:rPr>
                <w:sz w:val="18"/>
                <w:szCs w:val="18"/>
              </w:rPr>
              <w:t>размещена</w:t>
            </w:r>
            <w:proofErr w:type="gramEnd"/>
            <w:r w:rsidRPr="00487874">
              <w:rPr>
                <w:sz w:val="18"/>
                <w:szCs w:val="18"/>
              </w:rPr>
              <w:t xml:space="preserve"> на сайте в информационно-телекоммуникационной сети Интернет </w:t>
            </w:r>
            <w:hyperlink r:id="rId23" w:history="1">
              <w:r w:rsidRPr="00487874">
                <w:rPr>
                  <w:rStyle w:val="ac"/>
                  <w:sz w:val="18"/>
                  <w:szCs w:val="18"/>
                </w:rPr>
                <w:t>https://www.rosneft.ru/Investors/corpgov/</w:t>
              </w:r>
            </w:hyperlink>
            <w:r w:rsidRPr="00487874">
              <w:rPr>
                <w:sz w:val="18"/>
                <w:szCs w:val="18"/>
              </w:rPr>
              <w:t>)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87874">
              <w:rPr>
                <w:sz w:val="18"/>
                <w:szCs w:val="18"/>
              </w:rPr>
              <w:t>Поставщик/ Участник закупки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Поставщик/ Участник закупки не должен иметь трудовых отношений с вышеуказанными лицами.</w:t>
            </w:r>
            <w:proofErr w:type="gramEnd"/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lastRenderedPageBreak/>
              <w:t xml:space="preserve">Должны отсутствовать процессуальные решения правоохранительных органов (в том числе судебные решения либо решения органа дознания/следователя/прокурора о прекращении уголовного преследования на основании ст. 25, 27 ч. 1 п. 3, 28, 28.1 Уголовно-процессуального кодекса Российской Федерации) и судимости за преступления в сфере экономики. 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Должны отсутствовать судимости у руководителя, собственника Поставщика / Участника </w:t>
            </w:r>
            <w:proofErr w:type="gramStart"/>
            <w:r w:rsidRPr="00487874">
              <w:rPr>
                <w:sz w:val="18"/>
                <w:szCs w:val="18"/>
              </w:rPr>
              <w:t>закупки</w:t>
            </w:r>
            <w:proofErr w:type="gramEnd"/>
            <w:r w:rsidRPr="00487874">
              <w:rPr>
                <w:sz w:val="18"/>
                <w:szCs w:val="18"/>
              </w:rPr>
              <w:t xml:space="preserve"> предусмотренные 174 (Легализация (отмывание) денежных средств или иного имущества, приобретенных другими лицами преступным путем), 174.1 (Легализация (отмывание) денежных средств или иного имущества, приобретенных лицом в результате совершения им преступления), ст.205 (Террористический акт), 205.1 (Содействие террористической деятельности), 205.2 (Публичные призывы к осуществлению террористической деятельности или публичное оправдание терроризма), 205.3 (Прохождение обучения </w:t>
            </w:r>
            <w:proofErr w:type="gramStart"/>
            <w:r w:rsidRPr="00487874">
              <w:rPr>
                <w:sz w:val="18"/>
                <w:szCs w:val="18"/>
              </w:rPr>
              <w:t>в целях осуществления террористической деятельности), 205.4 (Организация террористического сообщества и участие в нем), 205.5 (Организация деятельности террористической организации и участие в деятельности такой организации), 206 (Захват заложника), 208 (Организация незаконного вооруженного формирования или участие в нем), 209 (Бандитизм), 210 (Организация преступного сообщества (преступной организации) или участие в нем (ней)), 282 (Возбуждение ненависти либо вражды, а равно унижение человеческого достоинства), 282.1</w:t>
            </w:r>
            <w:proofErr w:type="gramEnd"/>
            <w:r w:rsidRPr="00487874">
              <w:rPr>
                <w:sz w:val="18"/>
                <w:szCs w:val="18"/>
              </w:rPr>
              <w:t xml:space="preserve"> (</w:t>
            </w:r>
            <w:proofErr w:type="gramStart"/>
            <w:r w:rsidRPr="00487874">
              <w:rPr>
                <w:sz w:val="18"/>
                <w:szCs w:val="18"/>
              </w:rPr>
              <w:t>Организация экстремистского сообщества), 282.2 (Организация деятельности экстремисткой организации), 282.3 (Финансирование экстремисткой деятельности).</w:t>
            </w:r>
            <w:proofErr w:type="gramEnd"/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Должны отсутствовать у руководителя, собственника Поставщика / Участника закупки судимости, предусмотренные ст. 204 (коммерческий подкуп), ст.289 (незаконное участие в предпринимательской деятельности), ст.290 (получение взятки), ст.291 (дача взятки), 291 (посредничество во взяточничестве) УК РФ. 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Должен отсутствовать факт привлечения юридического лица к административной ответственности по ст.19.28 КоАП РФ (незаконное вознаграждение от имени юридического лица). В течение последних 2-х лет (24 календарных месяца до момента осуществления проверки).</w:t>
            </w:r>
          </w:p>
          <w:p w:rsidR="00001BC6" w:rsidRPr="00487874" w:rsidRDefault="00001BC6" w:rsidP="00001BC6">
            <w:pPr>
              <w:pStyle w:val="afa"/>
              <w:widowControl/>
              <w:numPr>
                <w:ilvl w:val="0"/>
                <w:numId w:val="15"/>
              </w:numPr>
              <w:tabs>
                <w:tab w:val="clear" w:pos="1134"/>
              </w:tabs>
              <w:spacing w:before="0"/>
              <w:ind w:left="226" w:hanging="226"/>
              <w:contextualSpacing w:val="0"/>
              <w:jc w:val="both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Для нерезидентов Российской Федерации также должны отсутствовать решения правоохранительных и контролирующих органов за аналогичные преступления.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487874" w:rsidRDefault="00001BC6" w:rsidP="00B80988">
            <w:pPr>
              <w:ind w:firstLine="0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lastRenderedPageBreak/>
              <w:t>Не соответствует: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color w:val="000000" w:themeColor="text1"/>
                <w:sz w:val="18"/>
                <w:szCs w:val="18"/>
              </w:rPr>
            </w:pPr>
            <w:r w:rsidRPr="00487874">
              <w:rPr>
                <w:color w:val="000000" w:themeColor="text1"/>
                <w:sz w:val="18"/>
                <w:szCs w:val="18"/>
              </w:rPr>
              <w:t>установлены признаки коррупционных действий.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Поставщик/ Участник закупки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proofErr w:type="gramStart"/>
            <w:r w:rsidRPr="00487874">
              <w:rPr>
                <w:sz w:val="18"/>
                <w:szCs w:val="18"/>
              </w:rPr>
              <w:t>Поставщик/ Участник закупки состоит в трудовых отношениях с физическим лицом (лицами), включенным в список лиц в соответствии с Федеральным законом от 07.08.2011 №</w:t>
            </w:r>
            <w:r>
              <w:rPr>
                <w:sz w:val="18"/>
                <w:szCs w:val="18"/>
              </w:rPr>
              <w:t> </w:t>
            </w:r>
            <w:r w:rsidRPr="00487874">
              <w:rPr>
                <w:sz w:val="18"/>
                <w:szCs w:val="18"/>
              </w:rPr>
              <w:t>115-ФЗ «О</w:t>
            </w:r>
            <w:r>
              <w:rPr>
                <w:sz w:val="18"/>
                <w:szCs w:val="18"/>
              </w:rPr>
              <w:t> </w:t>
            </w:r>
            <w:r w:rsidRPr="00487874">
              <w:rPr>
                <w:sz w:val="18"/>
                <w:szCs w:val="18"/>
              </w:rPr>
              <w:t>противодействии легализации (отмыванию) доходов, полученных преступным путем, и финансированию терроризма», имеются судебные решения, а также решения правоохранительных и контролирующих органов за указанные в разделе «описание требований» преступления, в течение последний 2-х лет (24 календарных месяца до</w:t>
            </w:r>
            <w:proofErr w:type="gramEnd"/>
            <w:r w:rsidRPr="00487874">
              <w:rPr>
                <w:sz w:val="18"/>
                <w:szCs w:val="18"/>
              </w:rPr>
              <w:t xml:space="preserve"> момента осуществления проверки), либо судимость за преступление не погашена или не снята. </w:t>
            </w:r>
          </w:p>
          <w:p w:rsidR="00001BC6" w:rsidRPr="00487874" w:rsidRDefault="00001BC6" w:rsidP="00B80988">
            <w:pPr>
              <w:rPr>
                <w:sz w:val="18"/>
                <w:szCs w:val="18"/>
              </w:rPr>
            </w:pPr>
          </w:p>
          <w:p w:rsidR="00001BC6" w:rsidRPr="00487874" w:rsidRDefault="00001BC6" w:rsidP="00B80988">
            <w:pPr>
              <w:ind w:firstLine="0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 xml:space="preserve">Соответствует: 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отсутствуют признаки коррупционных действий;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Поставщик/ Участник закупки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Поставщик/ Участник закупки не состоит в трудовых отношениях с физическим лицом (лицами), включенным в список лиц, в соответствии с Федеральным законом от 07.08.2011 № 115-ФЗ «О</w:t>
            </w:r>
            <w:r>
              <w:rPr>
                <w:sz w:val="18"/>
                <w:szCs w:val="18"/>
              </w:rPr>
              <w:t> </w:t>
            </w:r>
            <w:r w:rsidRPr="00487874">
              <w:rPr>
                <w:sz w:val="18"/>
                <w:szCs w:val="18"/>
              </w:rPr>
              <w:t>противодействии легализации (отмыванию) доходов, полученных преступным путем, и финансированию терроризма»;</w:t>
            </w:r>
          </w:p>
          <w:p w:rsidR="00001BC6" w:rsidRPr="00487874" w:rsidRDefault="00001BC6" w:rsidP="00001BC6">
            <w:pPr>
              <w:numPr>
                <w:ilvl w:val="0"/>
                <w:numId w:val="14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487874">
              <w:rPr>
                <w:sz w:val="18"/>
                <w:szCs w:val="18"/>
              </w:rPr>
              <w:t>отсутствуют судебные решения, а также решения правоохранительных и контролирующих органов за указанные в разделе «описание требований» преступления в течение последний 2-х лет (24</w:t>
            </w:r>
            <w:r>
              <w:rPr>
                <w:sz w:val="18"/>
                <w:szCs w:val="18"/>
              </w:rPr>
              <w:t> </w:t>
            </w:r>
            <w:r w:rsidRPr="00487874">
              <w:rPr>
                <w:sz w:val="18"/>
                <w:szCs w:val="18"/>
              </w:rPr>
              <w:t>календарных месяца до момента осуществления проверки), либо судимость за преступление погашена или снята.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  <w:bookmarkStart w:id="5" w:name="_Ref395520586"/>
          </w:p>
        </w:tc>
        <w:bookmarkEnd w:id="5"/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Поставщика/ Участника закупки в рамках проявления должной осмотрительности и осторожности, в том числе, в соответствии с требованиями Министерства финансов Российской Федерации</w:t>
            </w:r>
            <w:r w:rsidRPr="00D35D26">
              <w:rPr>
                <w:rStyle w:val="afc"/>
                <w:sz w:val="18"/>
                <w:szCs w:val="18"/>
              </w:rPr>
              <w:footnoteReference w:id="4"/>
            </w:r>
            <w:r w:rsidRPr="00D35D26">
              <w:rPr>
                <w:sz w:val="18"/>
                <w:szCs w:val="18"/>
              </w:rPr>
              <w:t xml:space="preserve"> и Федеральной налоговой службы</w:t>
            </w:r>
            <w:r w:rsidRPr="00D35D26">
              <w:rPr>
                <w:rStyle w:val="afc"/>
                <w:sz w:val="18"/>
                <w:szCs w:val="18"/>
              </w:rPr>
              <w:footnoteReference w:id="5"/>
            </w:r>
            <w:r w:rsidRPr="00D35D26"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 соответствует:</w:t>
            </w:r>
          </w:p>
          <w:p w:rsidR="00001BC6" w:rsidRPr="00D35D26" w:rsidRDefault="00001BC6" w:rsidP="00001BC6">
            <w:pPr>
              <w:numPr>
                <w:ilvl w:val="0"/>
                <w:numId w:val="13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организация (резидент Российской Федерации, а также резидент государства – участника Содружества Независимых Государств (СНГ) набрала </w:t>
            </w:r>
            <w:r w:rsidRPr="00D35D26">
              <w:rPr>
                <w:sz w:val="18"/>
                <w:szCs w:val="18"/>
                <w:u w:val="single"/>
              </w:rPr>
              <w:t>5 и более баллов</w:t>
            </w:r>
            <w:r w:rsidRPr="00D35D26">
              <w:rPr>
                <w:sz w:val="18"/>
                <w:szCs w:val="18"/>
              </w:rPr>
              <w:t>;</w:t>
            </w:r>
          </w:p>
          <w:p w:rsidR="00001BC6" w:rsidRPr="00D35D26" w:rsidRDefault="00001BC6" w:rsidP="00001BC6">
            <w:pPr>
              <w:numPr>
                <w:ilvl w:val="0"/>
                <w:numId w:val="13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</w:t>
            </w:r>
            <w:r w:rsidRPr="00D35D26">
              <w:rPr>
                <w:sz w:val="18"/>
                <w:szCs w:val="18"/>
                <w:u w:val="single"/>
              </w:rPr>
              <w:t>4 и более баллов;</w:t>
            </w:r>
          </w:p>
          <w:p w:rsidR="00001BC6" w:rsidRPr="00D35D26" w:rsidRDefault="00001BC6" w:rsidP="00001BC6">
            <w:pPr>
              <w:numPr>
                <w:ilvl w:val="0"/>
                <w:numId w:val="13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представлена недостоверная информация.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Соответствует:</w:t>
            </w:r>
          </w:p>
          <w:p w:rsidR="00001BC6" w:rsidRPr="00D35D26" w:rsidRDefault="00001BC6" w:rsidP="00001BC6">
            <w:pPr>
              <w:numPr>
                <w:ilvl w:val="0"/>
                <w:numId w:val="13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организация (резидент Российской Федерации, а также резидент государства – участника СНГ) набрала </w:t>
            </w:r>
            <w:r w:rsidRPr="00D35D26">
              <w:rPr>
                <w:sz w:val="18"/>
                <w:szCs w:val="18"/>
                <w:u w:val="single"/>
              </w:rPr>
              <w:t>менее 5 баллов</w:t>
            </w:r>
            <w:r w:rsidRPr="00D35D26">
              <w:rPr>
                <w:sz w:val="18"/>
                <w:szCs w:val="18"/>
              </w:rPr>
              <w:t>;</w:t>
            </w:r>
          </w:p>
          <w:p w:rsidR="00001BC6" w:rsidRPr="00D35D26" w:rsidRDefault="00001BC6" w:rsidP="00001BC6">
            <w:pPr>
              <w:numPr>
                <w:ilvl w:val="0"/>
                <w:numId w:val="13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</w:t>
            </w:r>
            <w:r w:rsidRPr="00D35D26">
              <w:rPr>
                <w:sz w:val="18"/>
                <w:szCs w:val="18"/>
                <w:u w:val="single"/>
              </w:rPr>
              <w:t>менее 4 баллов</w:t>
            </w:r>
            <w:r w:rsidRPr="00D35D26">
              <w:rPr>
                <w:sz w:val="18"/>
                <w:szCs w:val="18"/>
              </w:rPr>
              <w:t>.</w:t>
            </w: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  <w:u w:val="single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При проведении проверки организаций, существующих менее 2-х лет (на момент осуществления проверки) по </w:t>
            </w:r>
            <w:r>
              <w:rPr>
                <w:sz w:val="18"/>
                <w:szCs w:val="18"/>
              </w:rPr>
              <w:t>требованиям, установленным в п.12.6, п. 12</w:t>
            </w:r>
            <w:r w:rsidRPr="00D35D26">
              <w:rPr>
                <w:sz w:val="18"/>
                <w:szCs w:val="18"/>
              </w:rPr>
              <w:t xml:space="preserve">.7, в случае непредставления отчетности Поставщиком или предоставления «нулевой» отчетности, по каждому такому пункту начисляется максимальный балл. 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Массовый учредитель /руководитель.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  <w:tab w:val="left" w:pos="462"/>
                <w:tab w:val="left" w:pos="510"/>
              </w:tabs>
              <w:spacing w:before="0"/>
              <w:ind w:left="0"/>
              <w:contextualSpacing w:val="0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  <w:tab w:val="left" w:pos="462"/>
                <w:tab w:val="left" w:pos="51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физическое лицо является учредителем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руководителем 50 и более организаций — «2»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физическое лицо является учредителем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руководителем от 10 до 49 организаций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физическое лицо не является учредителем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 xml:space="preserve">руководителем </w:t>
            </w:r>
            <w:r>
              <w:rPr>
                <w:sz w:val="18"/>
                <w:szCs w:val="18"/>
              </w:rPr>
              <w:t>9</w:t>
            </w:r>
            <w:r w:rsidRPr="00D35D26">
              <w:rPr>
                <w:sz w:val="18"/>
                <w:szCs w:val="18"/>
              </w:rPr>
              <w:t xml:space="preserve"> и более организаций — «0»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 по данным, размещенным на сайте Федеральной налоговой службы России в информационно-телекоммуникационной сети Интернет: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«Сведения о физических лицах, являющихся руководителями или учредителями (участниками) нескольких юридических лиц»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</w:tabs>
              <w:spacing w:before="0"/>
              <w:ind w:left="368"/>
              <w:jc w:val="both"/>
              <w:rPr>
                <w:color w:val="FF0000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24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mru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  <w:r w:rsidRPr="00D35D2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 / 2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Совмещение собственником должности руководителя и/или главного бухгалтера, а также совмещение одним лицом должности руководителя и главного бухгалтера.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факт совмещения должностей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нет факта совмещения должностей — «0»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Адрес массовой регистрации юридических лиц </w:t>
            </w:r>
            <w:r w:rsidRPr="00D35D26">
              <w:rPr>
                <w:rStyle w:val="afc"/>
                <w:sz w:val="18"/>
                <w:szCs w:val="18"/>
              </w:rPr>
              <w:footnoteReference w:id="6"/>
            </w:r>
            <w:r w:rsidRPr="00D35D26">
              <w:rPr>
                <w:sz w:val="18"/>
                <w:szCs w:val="18"/>
              </w:rPr>
              <w:t>.</w:t>
            </w:r>
          </w:p>
          <w:p w:rsidR="00001BC6" w:rsidRPr="00D35D26" w:rsidRDefault="00001BC6" w:rsidP="00B80988">
            <w:pPr>
              <w:tabs>
                <w:tab w:val="left" w:pos="462"/>
                <w:tab w:val="left" w:pos="510"/>
              </w:tabs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Требование не применяется в отношении Поставщиков/Участников закупки – нерезидентов Российской Федерации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адрес массовой регистрации 50 и более юридических лиц — «2»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адрес массовой регистрации от 10 до </w:t>
            </w:r>
            <w:r>
              <w:rPr>
                <w:sz w:val="18"/>
                <w:szCs w:val="18"/>
              </w:rPr>
              <w:t>49</w:t>
            </w:r>
            <w:r w:rsidRPr="00D35D26">
              <w:rPr>
                <w:sz w:val="18"/>
                <w:szCs w:val="18"/>
              </w:rPr>
              <w:t xml:space="preserve"> юридических лиц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обратное — «0»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 по данным, размещенным на сайте Федеральной налоговой службы</w:t>
            </w:r>
            <w:r w:rsidRPr="00D35D26">
              <w:rPr>
                <w:color w:val="000000"/>
                <w:sz w:val="18"/>
                <w:szCs w:val="18"/>
              </w:rPr>
              <w:t xml:space="preserve"> России </w:t>
            </w:r>
            <w:r w:rsidRPr="00D35D26">
              <w:rPr>
                <w:sz w:val="18"/>
                <w:szCs w:val="18"/>
              </w:rPr>
              <w:t>в информационно-телекоммуникационной сети Интернет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color w:val="000000"/>
                <w:sz w:val="18"/>
                <w:szCs w:val="18"/>
              </w:rPr>
              <w:t>(</w:t>
            </w:r>
            <w:hyperlink r:id="rId25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addrfind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 / 2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Непродолжительный срок существования Поставщика/Участника закупки (государственная регистрация  юридического лица или физического лица в качестве индивидуального предпринимателя осуществлена менее</w:t>
            </w:r>
            <w:proofErr w:type="gramStart"/>
            <w:r w:rsidRPr="00D35D26">
              <w:rPr>
                <w:sz w:val="18"/>
                <w:szCs w:val="18"/>
              </w:rPr>
              <w:t>,</w:t>
            </w:r>
            <w:proofErr w:type="gramEnd"/>
            <w:r w:rsidRPr="00D35D26">
              <w:rPr>
                <w:sz w:val="18"/>
                <w:szCs w:val="18"/>
              </w:rPr>
              <w:t xml:space="preserve"> чем за 24 календарных месяца до момента осуществления проверки).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срок существования менее 1 года (государственная регистрация  юридического лица или физического лица в качестве индивидуального предпринимателя осуществлена менее</w:t>
            </w:r>
            <w:proofErr w:type="gramStart"/>
            <w:r w:rsidRPr="00D35D26">
              <w:rPr>
                <w:sz w:val="18"/>
                <w:szCs w:val="18"/>
              </w:rPr>
              <w:t>,</w:t>
            </w:r>
            <w:proofErr w:type="gramEnd"/>
            <w:r w:rsidRPr="00D35D26">
              <w:rPr>
                <w:sz w:val="18"/>
                <w:szCs w:val="18"/>
              </w:rPr>
              <w:t xml:space="preserve"> чем за 12 календарных месяц</w:t>
            </w:r>
            <w:r>
              <w:rPr>
                <w:sz w:val="18"/>
                <w:szCs w:val="18"/>
              </w:rPr>
              <w:t>ев</w:t>
            </w:r>
            <w:r w:rsidRPr="00D35D26">
              <w:rPr>
                <w:sz w:val="18"/>
                <w:szCs w:val="18"/>
              </w:rPr>
              <w:t xml:space="preserve"> до момента осуществления проверки) — «2»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срок существования от 1-го до 2-х лет (государственная регистрация  юридического лица или физического лица в качестве индивидуального предпринимателя осуществлена </w:t>
            </w:r>
            <w:r>
              <w:rPr>
                <w:sz w:val="18"/>
                <w:szCs w:val="18"/>
              </w:rPr>
              <w:t>более</w:t>
            </w:r>
            <w:proofErr w:type="gramStart"/>
            <w:r w:rsidRPr="00D35D26"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чем за 12 и менее,</w:t>
            </w:r>
            <w:r w:rsidRPr="00D35D26">
              <w:rPr>
                <w:sz w:val="18"/>
                <w:szCs w:val="18"/>
              </w:rPr>
              <w:t xml:space="preserve"> чем за 24 календарных месяца до момента осуществления проверки) — «1»;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срок существования более 2-х лет (государственная регистрация  юридического лица или физического лица в качестве индивидуального предпринимателя осуществлена ранее, чем за 24 календарных месяца до момента осуществления проверки) — «0»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 / 2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Незначительная численность (среднесписочная численность работников за предшествующий проверке календарный год менее 10 человек или отсутствует кадровый состав).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численность персонала 5 и менее человек или отсутствие кадрового состава — «2»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численность персонала от 6 до 10 человек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численность персонала более 10 человек — «0»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 / 2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Получение Поставщиком/Участником закупки по итогам последнего отчетного периода текущего года подачи документов на аккредитацию (квартал, полугодие, 9 месяцев)  финансового результата в виде убытка или равного «0»  в соответствии с применяющимися бухгалтерскими стандартами (РСБУ, МФСО).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в отчетном периоде - убыток или финансовый результат равен «0» 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убытка в отчетном периоде — «0»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  <w:highlight w:val="lightGray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Получение Поставщиком/Участником закупки по итогам </w:t>
            </w:r>
            <w:r w:rsidRPr="00D35D26">
              <w:rPr>
                <w:sz w:val="18"/>
                <w:szCs w:val="18"/>
                <w:u w:val="single"/>
              </w:rPr>
              <w:t>двух</w:t>
            </w:r>
            <w:r w:rsidRPr="00D35D26">
              <w:rPr>
                <w:sz w:val="18"/>
                <w:szCs w:val="18"/>
              </w:rPr>
              <w:t xml:space="preserve"> отчетных периодов (календарных годов), предшествующих году подачи документов на аккредитацию финансового результата в виде убытка и/или равного «0» в соответствии с применяющимися бухгалтерскими стандартами (РСБУ, МФСО).</w:t>
            </w:r>
          </w:p>
          <w:p w:rsidR="00001BC6" w:rsidRPr="00D35D26" w:rsidRDefault="00001BC6" w:rsidP="00B80988">
            <w:pPr>
              <w:ind w:firstLine="36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 итогам двух отчетных периодов - убыток и/или финансовый результат равен «0» 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убытка по итогам двух отчетных периодов и/или финансовый результат более  «0» — «0»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  <w:highlight w:val="lightGray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 xml:space="preserve">Наличие у Поставщика/Участника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6" w:history="1">
              <w:r w:rsidRPr="00D35D26">
                <w:rPr>
                  <w:sz w:val="18"/>
                  <w:szCs w:val="18"/>
                </w:rPr>
                <w:t>законодательством</w:t>
              </w:r>
            </w:hyperlink>
            <w:r w:rsidRPr="00D35D26">
              <w:rPr>
                <w:sz w:val="18"/>
                <w:szCs w:val="18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35D26">
              <w:rPr>
                <w:sz w:val="18"/>
                <w:szCs w:val="18"/>
              </w:rPr>
              <w:t xml:space="preserve"> обязанности </w:t>
            </w:r>
            <w:proofErr w:type="gramStart"/>
            <w:r w:rsidRPr="00D35D26">
              <w:rPr>
                <w:sz w:val="18"/>
                <w:szCs w:val="18"/>
              </w:rPr>
              <w:t>заявителя</w:t>
            </w:r>
            <w:proofErr w:type="gramEnd"/>
            <w:r w:rsidRPr="00D35D26">
              <w:rPr>
                <w:sz w:val="18"/>
                <w:szCs w:val="18"/>
              </w:rPr>
              <w:t xml:space="preserve"> по уплате этих сумм исполненной или которые признаны безнадежными к взысканию в соответствии с </w:t>
            </w:r>
            <w:hyperlink r:id="rId27" w:history="1">
              <w:r w:rsidRPr="00D35D26">
                <w:rPr>
                  <w:sz w:val="18"/>
                  <w:szCs w:val="18"/>
                </w:rPr>
                <w:t>законодательством</w:t>
              </w:r>
            </w:hyperlink>
            <w:r w:rsidRPr="00D35D26">
              <w:rPr>
                <w:sz w:val="18"/>
                <w:szCs w:val="18"/>
              </w:rPr>
              <w:t xml:space="preserve"> Российской Федерации о налогах и сборах)</w:t>
            </w:r>
          </w:p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неисполненная задолженность перед бюджетом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нет неисполненной задолженности перед бюджетом — «0»</w:t>
            </w:r>
          </w:p>
          <w:p w:rsidR="00001BC6" w:rsidRPr="00D35D26" w:rsidRDefault="00001BC6" w:rsidP="00B80988">
            <w:pPr>
              <w:pStyle w:val="afa"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pStyle w:val="afa"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pStyle w:val="afa"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Информация о поставщике не должна содержаться в информационной базе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«Сведения о юридических лицах, имеющих задолженность по уплате налогов (более 1000 рублей) и/или не представляющих налоговую отчетность более года»</w:t>
            </w:r>
            <w:r>
              <w:rPr>
                <w:sz w:val="18"/>
                <w:szCs w:val="18"/>
              </w:rPr>
              <w:t>.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</w:tabs>
              <w:spacing w:before="0"/>
              <w:ind w:left="368"/>
              <w:jc w:val="both"/>
              <w:rPr>
                <w:rStyle w:val="ac"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(</w:t>
            </w:r>
            <w:hyperlink r:id="rId28" w:history="1">
              <w:r w:rsidRPr="00D35D26">
                <w:rPr>
                  <w:rStyle w:val="ac"/>
                  <w:sz w:val="18"/>
                  <w:szCs w:val="18"/>
                  <w:lang w:val="en-US"/>
                </w:rPr>
                <w:t>https</w:t>
              </w:r>
              <w:r w:rsidRPr="00D35D26">
                <w:rPr>
                  <w:rStyle w:val="ac"/>
                  <w:sz w:val="18"/>
                  <w:szCs w:val="18"/>
                </w:rPr>
                <w:t>://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service</w:t>
              </w:r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nalog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/</w:t>
              </w:r>
              <w:proofErr w:type="spellStart"/>
              <w:r w:rsidRPr="00D35D26">
                <w:rPr>
                  <w:rStyle w:val="ac"/>
                  <w:sz w:val="18"/>
                  <w:szCs w:val="18"/>
                  <w:lang w:val="en-US"/>
                </w:rPr>
                <w:t>zd</w:t>
              </w:r>
              <w:proofErr w:type="spellEnd"/>
              <w:r w:rsidRPr="00D35D26">
                <w:rPr>
                  <w:rStyle w:val="ac"/>
                  <w:sz w:val="18"/>
                  <w:szCs w:val="18"/>
                </w:rPr>
                <w:t>.</w:t>
              </w:r>
              <w:r w:rsidRPr="00D35D26">
                <w:rPr>
                  <w:rStyle w:val="ac"/>
                  <w:sz w:val="18"/>
                  <w:szCs w:val="18"/>
                  <w:lang w:val="en-US"/>
                </w:rPr>
                <w:t>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задолженности согласно Справке об исполнении налогоплательщиком обязанности по уплате налогов, сборов, пеней, штрафов или Справке о состоянии расчетов по налогам, сборам, пеням, штрафам (по формам, установленным законодательством РФ)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Страна регистрации Поставщика/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Страна регистрации Поставщика/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 108н от 13.11.2</w:t>
            </w:r>
            <w:r>
              <w:rPr>
                <w:sz w:val="18"/>
                <w:szCs w:val="18"/>
              </w:rPr>
              <w:t>007</w:t>
            </w:r>
            <w:r w:rsidRPr="00D35D26">
              <w:rPr>
                <w:sz w:val="18"/>
                <w:szCs w:val="18"/>
              </w:rPr>
              <w:t>) — «1».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Страна регистрации Поставщика/ Участника закупки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 108н от 13.11.2007) — «0».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в анкете контактной информации Поставщика/ Участника закупки, его руководителей (уполномоченных должностных лиц).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Отсутствует в анкете контактная информация Поставщика/ Участника закупки, его руководителей (уполномоченных должностных лиц)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контактная информация Поставщика/ Участника закупки, его руководителей (уполномоченных должностных лиц) — «0».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 Предоставление документов, подтверждающих фактическое место</w:t>
            </w:r>
            <w:r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D35D26">
              <w:rPr>
                <w:sz w:val="18"/>
                <w:szCs w:val="18"/>
              </w:rPr>
              <w:t xml:space="preserve"> Поставщика/ Участника закупки.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Отсутствует в анкете информация о фактическом месте нахождени</w:t>
            </w:r>
            <w:r>
              <w:rPr>
                <w:sz w:val="18"/>
                <w:szCs w:val="18"/>
              </w:rPr>
              <w:t>я</w:t>
            </w:r>
            <w:r w:rsidRPr="00D35D26">
              <w:rPr>
                <w:sz w:val="18"/>
                <w:szCs w:val="18"/>
              </w:rPr>
              <w:t xml:space="preserve"> Поставщика/ Участника закупки. Используется абонентский ящик. Фактический адрес является адресом массовой регистрации, при этом  нет подтверждающих документов аренды или собственности. — «1».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в анкете информация о фактическом месте нахождени</w:t>
            </w:r>
            <w:r>
              <w:rPr>
                <w:sz w:val="18"/>
                <w:szCs w:val="18"/>
              </w:rPr>
              <w:t>я</w:t>
            </w:r>
            <w:r w:rsidRPr="00D35D26">
              <w:rPr>
                <w:sz w:val="18"/>
                <w:szCs w:val="18"/>
              </w:rPr>
              <w:t xml:space="preserve"> Поставщика/ Участника закупки — «0».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подлежат данные за последние 60 календарных месяцев до момента осуществления проверки.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(«миграция» между налоговыми органами) — «0».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Отсутствие </w:t>
            </w:r>
            <w:r w:rsidRPr="00D35D26">
              <w:rPr>
                <w:sz w:val="18"/>
                <w:szCs w:val="18"/>
              </w:rPr>
              <w:t xml:space="preserve"> исполнительных производств в отношении Поставщика/Участника закупки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непогашенная задолженность по исполнительным производствам на момент проверки — «1»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Отсутствует непогашенная задолженность по исполнительным производствам на момент проверки — «0»</w:t>
            </w:r>
          </w:p>
          <w:p w:rsidR="00001BC6" w:rsidRPr="00D35D26" w:rsidRDefault="00001BC6" w:rsidP="00B80988">
            <w:pPr>
              <w:pStyle w:val="afa"/>
              <w:widowControl/>
              <w:tabs>
                <w:tab w:val="clear" w:pos="1134"/>
              </w:tabs>
              <w:spacing w:before="0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proofErr w:type="gramStart"/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Федеральной службы судебных приставов (</w:t>
            </w:r>
            <w:hyperlink r:id="rId29" w:history="1">
              <w:r w:rsidRPr="00D35D26">
                <w:rPr>
                  <w:rStyle w:val="ac"/>
                  <w:sz w:val="18"/>
                  <w:szCs w:val="18"/>
                </w:rPr>
                <w:t>http://fssprus.ru</w:t>
              </w:r>
            </w:hyperlink>
            <w:r w:rsidRPr="00D35D26">
              <w:rPr>
                <w:sz w:val="18"/>
                <w:szCs w:val="18"/>
              </w:rPr>
              <w:t xml:space="preserve">) и других открытых источниках. 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Наличие у Поставщика/Участника закупки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законную силу судебного решения):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 уплате налогов, сборов, задолженности по иным обязательным платежам в бюджеты бюджетной системы Российской Федерации;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 своевременной и полной выплате работникам заработной платы;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 уплате в пользу третьих лиц сумм за аренду помещений (оборудования), пользование электроэнергией (теплом)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Имеется непогашенная задолженность, 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 — «1».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Отсутствует непогашенная задолженность, 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 — «0».</w:t>
            </w:r>
          </w:p>
          <w:p w:rsidR="00001BC6" w:rsidRPr="00D35D26" w:rsidRDefault="00001BC6" w:rsidP="00B80988">
            <w:pPr>
              <w:contextualSpacing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left="368" w:firstLine="0"/>
              <w:contextualSpacing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не сдает финансовую отчетность в органы государственной</w:t>
            </w:r>
            <w:r w:rsidRPr="00D35D26" w:rsidDel="006D0FDB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>статистики.</w:t>
            </w:r>
          </w:p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Требование не применяется в отношении Поставщиков/Участников закупки – нерезидентов Российской Федерации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не сдает финансовую отчетность в органы государственной</w:t>
            </w:r>
            <w:r w:rsidRPr="00D35D26" w:rsidDel="006D0FDB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 xml:space="preserve">статистики (сдал менее одного раза за последние 24 </w:t>
            </w:r>
            <w:proofErr w:type="gramStart"/>
            <w:r w:rsidRPr="00D35D26">
              <w:rPr>
                <w:sz w:val="18"/>
                <w:szCs w:val="18"/>
              </w:rPr>
              <w:t>календарных</w:t>
            </w:r>
            <w:proofErr w:type="gramEnd"/>
            <w:r w:rsidRPr="00D35D26">
              <w:rPr>
                <w:sz w:val="18"/>
                <w:szCs w:val="18"/>
              </w:rPr>
              <w:t xml:space="preserve"> месяца до момента осуществления проверки) — «1».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сдает финансовую отчетность в органы государственной</w:t>
            </w:r>
            <w:r w:rsidRPr="00D35D26" w:rsidDel="006D0FDB">
              <w:rPr>
                <w:sz w:val="18"/>
                <w:szCs w:val="18"/>
              </w:rPr>
              <w:t xml:space="preserve"> </w:t>
            </w:r>
            <w:r w:rsidRPr="00D35D26">
              <w:rPr>
                <w:sz w:val="18"/>
                <w:szCs w:val="18"/>
              </w:rPr>
              <w:t xml:space="preserve">статистики (сдал один и более раз за последние 24 </w:t>
            </w:r>
            <w:proofErr w:type="gramStart"/>
            <w:r w:rsidRPr="00D35D26">
              <w:rPr>
                <w:sz w:val="18"/>
                <w:szCs w:val="18"/>
              </w:rPr>
              <w:t>календарных</w:t>
            </w:r>
            <w:proofErr w:type="gramEnd"/>
            <w:r w:rsidRPr="00D35D26">
              <w:rPr>
                <w:sz w:val="18"/>
                <w:szCs w:val="18"/>
              </w:rPr>
              <w:t xml:space="preserve"> месяца до момента осуществления проверки) — «0».</w:t>
            </w:r>
          </w:p>
          <w:p w:rsidR="00001BC6" w:rsidRPr="00D35D26" w:rsidRDefault="00001BC6" w:rsidP="00B80988">
            <w:pPr>
              <w:pStyle w:val="afa"/>
              <w:spacing w:before="0"/>
              <w:ind w:left="368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pStyle w:val="afa"/>
              <w:spacing w:before="0"/>
              <w:ind w:left="36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(сайт Федеральной налоговой службы России </w:t>
            </w:r>
            <w:r w:rsidRPr="00D35D26">
              <w:rPr>
                <w:color w:val="FF0000"/>
                <w:sz w:val="18"/>
                <w:szCs w:val="18"/>
              </w:rPr>
              <w:t xml:space="preserve"> </w:t>
            </w:r>
            <w:hyperlink r:id="rId30" w:history="1">
              <w:r w:rsidRPr="00D35D26">
                <w:rPr>
                  <w:rStyle w:val="ac"/>
                  <w:sz w:val="18"/>
                  <w:szCs w:val="18"/>
                </w:rPr>
                <w:t>http://service.nalog.ru/zd.do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  <w:r w:rsidRPr="00D35D26">
              <w:rPr>
                <w:sz w:val="18"/>
                <w:szCs w:val="18"/>
              </w:rPr>
              <w:t xml:space="preserve">   и других открытых источниках.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Стоимость чистых активов Поставщика/ Участника закупки по итогам </w:t>
            </w:r>
            <w:r w:rsidRPr="00D35D26">
              <w:rPr>
                <w:sz w:val="18"/>
                <w:szCs w:val="18"/>
                <w:u w:val="single"/>
              </w:rPr>
              <w:t>двух</w:t>
            </w:r>
            <w:r w:rsidRPr="00D35D26">
              <w:rPr>
                <w:sz w:val="18"/>
                <w:szCs w:val="18"/>
              </w:rPr>
              <w:t xml:space="preserve"> отчетных периодов (календарный год) не должна быть ниже величины уставного капитала.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Стоимость чистых активов Поставщика/ Участника закупки в течение 2-х лет ниже величины уставного капитала – 1</w:t>
            </w:r>
          </w:p>
          <w:p w:rsidR="00001BC6" w:rsidRPr="00D35D26" w:rsidRDefault="00001BC6" w:rsidP="00001BC6">
            <w:pPr>
              <w:pStyle w:val="afa"/>
              <w:widowControl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Стоимость чистых активов Поставщика/ Участника закупки в течение 2-х лет не ниже величины уставного капитала –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0 </w:t>
            </w:r>
            <w:r w:rsidRPr="00D35D26">
              <w:rPr>
                <w:sz w:val="18"/>
                <w:szCs w:val="18"/>
                <w:lang w:val="en-US"/>
              </w:rPr>
              <w:t>/</w:t>
            </w:r>
            <w:r w:rsidRPr="00D35D26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вступившего в законную силу судебного решения в отношении руководителя, члена коллегиального исполнительного органа, главного бухгалтера, собственника Поставщика/Участника закупки – юридического лица о признании гражданина и/или индивидуального предпринимателя  несостоятельным (банкротом).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Имеются судебные решения о признании гражданина несостоятельным (банкротом) – «1».</w:t>
            </w:r>
          </w:p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Отсутствуют судебные решения о признании гражданина несостоятельным (банкротом) – «0»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Поставщик/Участник закупки считается соответствующим установленному требованию в случае, если судебное решение о завершении в отношении гражданина (руководителя, члена коллегиального исполнительного органа, главного бухгалтера, </w:t>
            </w:r>
            <w:proofErr w:type="gramStart"/>
            <w:r w:rsidRPr="00D35D26">
              <w:rPr>
                <w:sz w:val="18"/>
                <w:szCs w:val="18"/>
              </w:rPr>
              <w:t xml:space="preserve">собственника) </w:t>
            </w:r>
            <w:proofErr w:type="gramEnd"/>
            <w:r w:rsidRPr="00D35D26">
              <w:rPr>
                <w:sz w:val="18"/>
                <w:szCs w:val="18"/>
              </w:rPr>
              <w:t xml:space="preserve">процедуры реализации имущества принято ранее 5 лет до момента проведения проверки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Отсутствие неоднократных (два и более раза) нарушений налогового законодательства, связанных с использованием в деятельности «фирм-однодневок»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Имеются неоднократные (два и более раза) нарушения налогового законодательства</w:t>
            </w:r>
            <w:r>
              <w:rPr>
                <w:sz w:val="18"/>
                <w:szCs w:val="18"/>
              </w:rPr>
              <w:t>,</w:t>
            </w:r>
            <w:r w:rsidRPr="00D35D26">
              <w:rPr>
                <w:sz w:val="18"/>
                <w:szCs w:val="18"/>
              </w:rPr>
              <w:t xml:space="preserve"> связанны</w:t>
            </w:r>
            <w:r>
              <w:rPr>
                <w:sz w:val="18"/>
                <w:szCs w:val="18"/>
              </w:rPr>
              <w:t>е</w:t>
            </w:r>
            <w:r w:rsidRPr="00D35D26">
              <w:rPr>
                <w:sz w:val="18"/>
                <w:szCs w:val="18"/>
              </w:rPr>
              <w:t xml:space="preserve"> с использованием в деятельности «фирм-однодневок» в течение последних 2-х лет (24 календарных месяц</w:t>
            </w:r>
            <w:r>
              <w:rPr>
                <w:sz w:val="18"/>
                <w:szCs w:val="18"/>
              </w:rPr>
              <w:t>ев</w:t>
            </w:r>
            <w:r w:rsidRPr="00D35D26">
              <w:rPr>
                <w:sz w:val="18"/>
                <w:szCs w:val="18"/>
              </w:rPr>
              <w:t xml:space="preserve"> до момента осуществления проверки) - 1</w:t>
            </w:r>
          </w:p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</w:t>
            </w:r>
            <w:r>
              <w:rPr>
                <w:sz w:val="18"/>
                <w:szCs w:val="18"/>
              </w:rPr>
              <w:t>ю</w:t>
            </w:r>
            <w:r w:rsidRPr="00D35D26">
              <w:rPr>
                <w:sz w:val="18"/>
                <w:szCs w:val="18"/>
              </w:rPr>
              <w:t>т неоднократные (два и более раза) нарушения налогового законодательства</w:t>
            </w:r>
            <w:r>
              <w:rPr>
                <w:sz w:val="18"/>
                <w:szCs w:val="18"/>
              </w:rPr>
              <w:t>,</w:t>
            </w:r>
            <w:r w:rsidRPr="00D35D26">
              <w:rPr>
                <w:sz w:val="18"/>
                <w:szCs w:val="18"/>
              </w:rPr>
              <w:t xml:space="preserve"> связанны</w:t>
            </w:r>
            <w:r>
              <w:rPr>
                <w:sz w:val="18"/>
                <w:szCs w:val="18"/>
              </w:rPr>
              <w:t>е</w:t>
            </w:r>
            <w:r w:rsidRPr="00D35D26">
              <w:rPr>
                <w:sz w:val="18"/>
                <w:szCs w:val="18"/>
              </w:rPr>
              <w:t xml:space="preserve"> с использованием в деятельности «фирм-однодневок» в течение последних 2-х лет (24 календарных месяц</w:t>
            </w:r>
            <w:r>
              <w:rPr>
                <w:sz w:val="18"/>
                <w:szCs w:val="18"/>
              </w:rPr>
              <w:t>ев</w:t>
            </w:r>
            <w:r w:rsidRPr="00D35D26">
              <w:rPr>
                <w:sz w:val="18"/>
                <w:szCs w:val="18"/>
              </w:rPr>
              <w:t xml:space="preserve"> до момента осуществления проверки)-0»</w:t>
            </w:r>
          </w:p>
          <w:p w:rsidR="00001BC6" w:rsidRPr="00D35D26" w:rsidRDefault="00001BC6" w:rsidP="00B80988">
            <w:pPr>
              <w:pStyle w:val="afa"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нарушений и решение по такому заявлению на дату проверки не принято (для участников закупки, созданных на территории РФ).</w:t>
            </w:r>
          </w:p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001BC6" w:rsidRPr="00D35D26" w:rsidRDefault="00001BC6" w:rsidP="00B80988">
            <w:pPr>
              <w:ind w:firstLine="0"/>
              <w:rPr>
                <w:color w:val="FF0000"/>
                <w:sz w:val="18"/>
                <w:szCs w:val="18"/>
              </w:rPr>
            </w:pPr>
            <w:r w:rsidRPr="00D35D26">
              <w:rPr>
                <w:sz w:val="18"/>
                <w:szCs w:val="18"/>
                <w:lang w:val="en-US"/>
              </w:rPr>
              <w:t>(</w:t>
            </w:r>
            <w:hyperlink r:id="rId31" w:history="1">
              <w:r w:rsidRPr="00D35D26">
                <w:rPr>
                  <w:rStyle w:val="ac"/>
                  <w:sz w:val="18"/>
                  <w:szCs w:val="18"/>
                </w:rPr>
                <w:t>http://kad.arbitr.ru/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  <w:r w:rsidRPr="00D35D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color w:val="FF0000"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Поставщик/ Участник закупки не включен в Реестр </w:t>
            </w:r>
            <w:hyperlink r:id="rId32" w:tgtFrame="_blank" w:history="1">
              <w:r w:rsidRPr="00D35D26">
                <w:rPr>
                  <w:color w:val="000000"/>
                  <w:sz w:val="18"/>
                  <w:szCs w:val="18"/>
                </w:rPr>
                <w:t>сведений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</w:t>
              </w:r>
            </w:hyperlink>
            <w:r w:rsidRPr="00D35D2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включен в Реестр – «1»</w:t>
            </w:r>
          </w:p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Поставщик/ Участник закупки не включен в Реестр – «0»</w:t>
            </w:r>
          </w:p>
          <w:p w:rsidR="00001BC6" w:rsidRPr="00D35D26" w:rsidRDefault="00001BC6" w:rsidP="00B80988">
            <w:pPr>
              <w:pStyle w:val="afa"/>
              <w:tabs>
                <w:tab w:val="clear" w:pos="1134"/>
              </w:tabs>
              <w:spacing w:before="0"/>
              <w:ind w:left="368"/>
              <w:jc w:val="both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firstLine="0"/>
              <w:rPr>
                <w:color w:val="FF0000"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В соответствии с данными сайта </w:t>
            </w:r>
            <w:r w:rsidRPr="00D35D26">
              <w:rPr>
                <w:color w:val="000000"/>
                <w:sz w:val="18"/>
                <w:szCs w:val="18"/>
              </w:rPr>
              <w:t>ФНС России «</w:t>
            </w:r>
            <w:hyperlink r:id="rId33" w:tgtFrame="_blank" w:history="1">
              <w:r w:rsidRPr="00D35D26">
                <w:rPr>
                  <w:color w:val="000000"/>
                  <w:sz w:val="18"/>
                  <w:szCs w:val="18"/>
                </w:rPr>
                <w:t>Сведения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</w:t>
              </w:r>
            </w:hyperlink>
            <w:r w:rsidRPr="00D35D26">
              <w:rPr>
                <w:color w:val="000000"/>
                <w:sz w:val="18"/>
                <w:szCs w:val="18"/>
              </w:rPr>
              <w:t>»</w:t>
            </w:r>
            <w:r w:rsidRPr="00D35D26">
              <w:rPr>
                <w:sz w:val="18"/>
                <w:szCs w:val="18"/>
              </w:rPr>
              <w:t xml:space="preserve"> (</w:t>
            </w:r>
            <w:hyperlink r:id="rId34" w:history="1">
              <w:r w:rsidRPr="00D35D26">
                <w:rPr>
                  <w:rStyle w:val="ac"/>
                  <w:sz w:val="18"/>
                  <w:szCs w:val="18"/>
                </w:rPr>
                <w:t>https://service.nalog.ru/baddr.do</w:t>
              </w:r>
            </w:hyperlink>
            <w:r w:rsidRPr="00D35D26">
              <w:rPr>
                <w:sz w:val="18"/>
                <w:szCs w:val="18"/>
              </w:rPr>
              <w:t>);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43"/>
              </w:numPr>
              <w:spacing w:before="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  <w:tab w:val="left" w:pos="462"/>
              </w:tabs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Уменьшение Поставщиком/Участником уставного капитала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Сведения об уменьшении УК – 1 балл.</w:t>
            </w:r>
          </w:p>
          <w:p w:rsidR="00001BC6" w:rsidRPr="00D35D26" w:rsidRDefault="00001BC6" w:rsidP="00001BC6">
            <w:pPr>
              <w:pStyle w:val="afa"/>
              <w:numPr>
                <w:ilvl w:val="1"/>
                <w:numId w:val="10"/>
              </w:numPr>
              <w:tabs>
                <w:tab w:val="clear" w:pos="1134"/>
              </w:tabs>
              <w:spacing w:before="0"/>
              <w:ind w:left="368" w:hanging="218"/>
              <w:jc w:val="both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Отсутствуют сведения об уменьшении УК – 0 баллов.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left="150" w:firstLine="0"/>
              <w:rPr>
                <w:color w:val="000000"/>
                <w:sz w:val="18"/>
                <w:szCs w:val="18"/>
              </w:rPr>
            </w:pPr>
          </w:p>
          <w:p w:rsidR="00001BC6" w:rsidRPr="00D35D26" w:rsidRDefault="00001BC6" w:rsidP="00B80988">
            <w:pPr>
              <w:tabs>
                <w:tab w:val="clear" w:pos="1134"/>
              </w:tabs>
              <w:ind w:left="150" w:firstLine="0"/>
              <w:rPr>
                <w:color w:val="000000"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Проверка проводится по данным, размещенным на сайте</w:t>
            </w:r>
            <w:r w:rsidRPr="00D35D26" w:rsidDel="005B6493">
              <w:rPr>
                <w:color w:val="000000"/>
                <w:sz w:val="18"/>
                <w:szCs w:val="18"/>
              </w:rPr>
              <w:t xml:space="preserve"> </w:t>
            </w:r>
            <w:r w:rsidRPr="00D35D26">
              <w:rPr>
                <w:color w:val="000000"/>
                <w:sz w:val="18"/>
                <w:szCs w:val="18"/>
              </w:rPr>
              <w:t xml:space="preserve">журнала «Вестник государственной регистрации» в </w:t>
            </w:r>
            <w:r w:rsidRPr="00D35D26">
              <w:rPr>
                <w:sz w:val="18"/>
                <w:szCs w:val="18"/>
              </w:rPr>
              <w:t>информационно-коммуникационной сети Интернет</w:t>
            </w:r>
            <w:r w:rsidRPr="00D35D26">
              <w:rPr>
                <w:color w:val="000000"/>
                <w:sz w:val="18"/>
                <w:szCs w:val="18"/>
              </w:rPr>
              <w:t xml:space="preserve">: 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left="150" w:firstLine="0"/>
              <w:rPr>
                <w:rStyle w:val="ac"/>
                <w:sz w:val="18"/>
                <w:szCs w:val="18"/>
              </w:rPr>
            </w:pPr>
            <w:r w:rsidRPr="00D35D26">
              <w:rPr>
                <w:rStyle w:val="ac"/>
                <w:sz w:val="18"/>
                <w:szCs w:val="18"/>
              </w:rPr>
              <w:t>(</w:t>
            </w:r>
            <w:hyperlink r:id="rId35" w:history="1">
              <w:r w:rsidRPr="00D35D26">
                <w:rPr>
                  <w:rStyle w:val="ac"/>
                  <w:sz w:val="18"/>
                  <w:szCs w:val="18"/>
                </w:rPr>
                <w:t>http://www.vestnik-gosreg.ru/publ/vgr/</w:t>
              </w:r>
            </w:hyperlink>
            <w:r w:rsidRPr="00D35D26">
              <w:rPr>
                <w:rStyle w:val="ac"/>
                <w:sz w:val="18"/>
                <w:szCs w:val="18"/>
              </w:rPr>
              <w:t>)</w:t>
            </w:r>
          </w:p>
          <w:p w:rsidR="00001BC6" w:rsidRPr="00D35D26" w:rsidRDefault="00001BC6" w:rsidP="00B80988">
            <w:pPr>
              <w:tabs>
                <w:tab w:val="clear" w:pos="1134"/>
              </w:tabs>
              <w:ind w:left="15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tabs>
                <w:tab w:val="clear" w:pos="1134"/>
              </w:tabs>
              <w:ind w:left="-170" w:right="-57" w:firstLine="85"/>
              <w:jc w:val="center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0 / 1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jc w:val="left"/>
              <w:rPr>
                <w:sz w:val="18"/>
                <w:szCs w:val="18"/>
              </w:rPr>
            </w:pPr>
          </w:p>
        </w:tc>
      </w:tr>
      <w:tr w:rsidR="00001BC6" w:rsidRPr="00D35D26" w:rsidTr="00B80988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numPr>
                <w:ilvl w:val="0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left="36"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Представление документов (подраздел </w:t>
            </w:r>
            <w:r>
              <w:fldChar w:fldCharType="begin"/>
            </w:r>
            <w:r>
              <w:instrText xml:space="preserve"> REF _Ref391310672 \w \h  \* MERGEFORMAT </w:instrText>
            </w:r>
            <w:r>
              <w:fldChar w:fldCharType="separate"/>
            </w:r>
            <w:r w:rsidRPr="007D1CD1">
              <w:rPr>
                <w:sz w:val="18"/>
                <w:szCs w:val="18"/>
              </w:rPr>
              <w:t>3.2</w:t>
            </w:r>
            <w:r>
              <w:fldChar w:fldCharType="end"/>
            </w:r>
            <w:r w:rsidRPr="00D35D26">
              <w:rPr>
                <w:sz w:val="18"/>
                <w:szCs w:val="18"/>
              </w:rPr>
              <w:t>, Блок 8) для оценки финансового состояния.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left="36" w:firstLine="0"/>
              <w:rPr>
                <w:bCs/>
                <w:sz w:val="18"/>
                <w:szCs w:val="18"/>
              </w:rPr>
            </w:pPr>
            <w:r w:rsidRPr="00D35D26">
              <w:rPr>
                <w:bCs/>
                <w:sz w:val="18"/>
                <w:szCs w:val="18"/>
              </w:rPr>
              <w:t>Критерии оценки финансового состояния Поставщика/ Участника закупки, применяемые Компанией (за исключением подп.</w:t>
            </w:r>
            <w:r>
              <w:rPr>
                <w:bCs/>
                <w:sz w:val="18"/>
                <w:szCs w:val="18"/>
              </w:rPr>
              <w:t>13.5</w:t>
            </w:r>
            <w:r w:rsidRPr="00D35D26">
              <w:rPr>
                <w:bCs/>
                <w:sz w:val="18"/>
                <w:szCs w:val="18"/>
              </w:rPr>
              <w:t>), включают четыре показателя: коэффициент финансовой устойчивости, коэффициент финансирования (показатели 1 группы), коэффициент текущей ликвидности и индекс кредитоспособности Альтмана (показатели 2 группы). Коэффициенты финансовой устойчивости и финансирования являются ключевыми при вынесении заключения о финансовом состоянии Поставщика/ Участника закупки. Финансовое состояние Поставщика/ Участника закупки принимается по наихудшему расчетному показателю 1 группы.</w:t>
            </w:r>
          </w:p>
          <w:p w:rsidR="00001BC6" w:rsidRPr="00D35D26" w:rsidRDefault="00001BC6" w:rsidP="00B80988">
            <w:pPr>
              <w:pStyle w:val="afd"/>
              <w:keepNext/>
              <w:spacing w:after="0"/>
              <w:ind w:left="36" w:firstLine="0"/>
              <w:rPr>
                <w:bCs/>
                <w:sz w:val="18"/>
                <w:szCs w:val="18"/>
              </w:rPr>
            </w:pPr>
            <w:r w:rsidRPr="00D35D26">
              <w:rPr>
                <w:bCs/>
                <w:sz w:val="18"/>
                <w:szCs w:val="18"/>
              </w:rPr>
              <w:t>Показатели 2 группы имеют второстепенное значение и служат в качестве дополнительной информации при формировании окончательного решения в случае, если показатели 1 группы принимают «граничные» значения (+/- 0,03 от порогового значения).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b/>
                <w:sz w:val="18"/>
                <w:szCs w:val="18"/>
              </w:rPr>
              <w:t>Не соответствует</w:t>
            </w:r>
            <w:r w:rsidRPr="00D35D26">
              <w:rPr>
                <w:sz w:val="18"/>
                <w:szCs w:val="18"/>
              </w:rPr>
              <w:t xml:space="preserve"> – предоставлена недостоверная информация</w:t>
            </w: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b/>
                <w:sz w:val="18"/>
                <w:szCs w:val="18"/>
              </w:rPr>
              <w:t>Соответствует</w:t>
            </w:r>
            <w:r w:rsidRPr="00D35D26">
              <w:rPr>
                <w:sz w:val="18"/>
                <w:szCs w:val="18"/>
              </w:rPr>
              <w:t xml:space="preserve"> - представлены документы, проведена оценка и дано заключение о финансовом состоянии:</w:t>
            </w: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1) устойчивое финансовое состояние; </w:t>
            </w: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 xml:space="preserve">2) достаточно устойчивое финансовое состояние; </w:t>
            </w: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3) неустойчивое финансовое состояние;</w:t>
            </w:r>
          </w:p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4) крайне неустойчивое финансовое состояние.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i/>
                <w:iCs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Оценка финансового состояния нефинансовых организаций (публичных и непубличных обществ: акционерных обществ (ПАО,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</w:t>
            </w:r>
            <w:proofErr w:type="gramStart"/>
            <w:r w:rsidRPr="00D35D26">
              <w:rPr>
                <w:sz w:val="18"/>
                <w:szCs w:val="18"/>
              </w:rPr>
              <w:t>кроме</w:t>
            </w:r>
            <w:proofErr w:type="gramEnd"/>
            <w:r w:rsidRPr="00D35D26">
              <w:rPr>
                <w:sz w:val="18"/>
                <w:szCs w:val="18"/>
              </w:rPr>
              <w:t xml:space="preserve"> подпадающих под подпункты 13.2, 13.3, 13.4 и 13.5)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Показатель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D35D26">
              <w:rPr>
                <w:bCs/>
                <w:sz w:val="16"/>
                <w:szCs w:val="18"/>
              </w:rPr>
              <w:t>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D35D26">
              <w:rPr>
                <w:bCs/>
                <w:sz w:val="16"/>
                <w:szCs w:val="18"/>
              </w:rPr>
              <w:t>Достаточно 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D35D26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D35D26">
              <w:rPr>
                <w:bCs/>
                <w:sz w:val="16"/>
                <w:szCs w:val="18"/>
              </w:rPr>
              <w:t>Неустойчивое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D35D26">
              <w:rPr>
                <w:bCs/>
                <w:sz w:val="16"/>
                <w:szCs w:val="18"/>
              </w:rPr>
              <w:t>Крайне неустойчивое финансовое состояние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tabs>
                <w:tab w:val="clear" w:pos="1134"/>
              </w:tabs>
              <w:spacing w:after="0"/>
              <w:ind w:left="-50" w:right="-59"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финансовой устойчивости = (</w:t>
            </w:r>
            <w:proofErr w:type="spellStart"/>
            <w:r w:rsidRPr="003F3469">
              <w:rPr>
                <w:sz w:val="18"/>
                <w:szCs w:val="18"/>
              </w:rPr>
              <w:t>Капитал+долгосрочные</w:t>
            </w:r>
            <w:proofErr w:type="spellEnd"/>
            <w:r w:rsidRPr="003F3469">
              <w:rPr>
                <w:sz w:val="18"/>
                <w:szCs w:val="18"/>
              </w:rPr>
              <w:t xml:space="preserve"> обязательства)/Пассивы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0,80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0,40 - 0,79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left="-50" w:right="-59"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финансирования = Капитал/Обязательства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0,60 - 1,99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left="-50" w:right="-59"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Коэффициент текущей ликвидности =  (Оборотные </w:t>
            </w:r>
            <w:proofErr w:type="gramStart"/>
            <w:r w:rsidRPr="003F3469">
              <w:rPr>
                <w:sz w:val="18"/>
                <w:szCs w:val="18"/>
              </w:rPr>
              <w:t>активы-Долгосрочные</w:t>
            </w:r>
            <w:proofErr w:type="gramEnd"/>
            <w:r w:rsidRPr="003F3469">
              <w:rPr>
                <w:sz w:val="18"/>
                <w:szCs w:val="18"/>
              </w:rPr>
              <w:t xml:space="preserve"> требования)/Краткосрочные обязательства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1,40 - 1,99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1,00 - 1,39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0,99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left="-50" w:right="-59"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Индекс кредитоспособности Альтмана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3,00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2,40 - 2,99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1,81 - 2,39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1,80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Показатель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Заключение о финансовом состоянии </w:t>
            </w:r>
            <w:proofErr w:type="gramStart"/>
            <w:r w:rsidRPr="003F3469">
              <w:rPr>
                <w:sz w:val="18"/>
                <w:szCs w:val="18"/>
              </w:rPr>
              <w:t>негосударственных</w:t>
            </w:r>
            <w:proofErr w:type="gramEnd"/>
            <w:r w:rsidRPr="003F3469">
              <w:rPr>
                <w:sz w:val="18"/>
                <w:szCs w:val="18"/>
              </w:rPr>
              <w:t>, некоммерческих организации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Достаточно 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Неустойчивое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Крайне неустойчивое финансовое состояние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left="-47" w:right="-6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финансовой устойчивости = (</w:t>
            </w:r>
            <w:proofErr w:type="spellStart"/>
            <w:r w:rsidRPr="003F3469">
              <w:rPr>
                <w:sz w:val="18"/>
                <w:szCs w:val="18"/>
              </w:rPr>
              <w:t>Капитал+Целевое</w:t>
            </w:r>
            <w:proofErr w:type="spellEnd"/>
            <w:r w:rsidRPr="003F3469">
              <w:rPr>
                <w:sz w:val="18"/>
                <w:szCs w:val="18"/>
              </w:rPr>
              <w:t xml:space="preserve"> </w:t>
            </w:r>
            <w:proofErr w:type="spellStart"/>
            <w:r w:rsidRPr="003F3469">
              <w:rPr>
                <w:sz w:val="18"/>
                <w:szCs w:val="18"/>
              </w:rPr>
              <w:t>финансирование+долгосрочные</w:t>
            </w:r>
            <w:proofErr w:type="spellEnd"/>
            <w:r w:rsidRPr="003F3469">
              <w:rPr>
                <w:sz w:val="18"/>
                <w:szCs w:val="18"/>
              </w:rPr>
              <w:t xml:space="preserve"> обязательства)/Пассивы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0,80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0,40 - 0,79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left="-47" w:right="-6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F3469">
              <w:rPr>
                <w:sz w:val="18"/>
                <w:szCs w:val="18"/>
              </w:rPr>
              <w:t xml:space="preserve">Коэффициент финансирования = </w:t>
            </w:r>
            <w:proofErr w:type="spellStart"/>
            <w:r w:rsidRPr="003F3469">
              <w:rPr>
                <w:sz w:val="18"/>
                <w:szCs w:val="18"/>
              </w:rPr>
              <w:t>Капитал+Целевое</w:t>
            </w:r>
            <w:proofErr w:type="spellEnd"/>
            <w:r w:rsidRPr="003F3469">
              <w:rPr>
                <w:sz w:val="18"/>
                <w:szCs w:val="18"/>
              </w:rPr>
              <w:t xml:space="preserve"> финансирование)/ Обязательства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0,60 - 1,99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left="-47" w:right="-6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Коэффициент текущей ликвидности =  (Оборотные </w:t>
            </w:r>
            <w:proofErr w:type="gramStart"/>
            <w:r w:rsidRPr="003F3469">
              <w:rPr>
                <w:sz w:val="18"/>
                <w:szCs w:val="18"/>
              </w:rPr>
              <w:t>активы-Долгосрочные</w:t>
            </w:r>
            <w:proofErr w:type="gramEnd"/>
            <w:r w:rsidRPr="003F3469">
              <w:rPr>
                <w:sz w:val="18"/>
                <w:szCs w:val="18"/>
              </w:rPr>
              <w:t xml:space="preserve"> требования)/Краткосрочные обязательства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1,40 - 1,99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1,00 - 1,39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0,99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Default="00001BC6" w:rsidP="00B80988">
            <w:pPr>
              <w:pStyle w:val="afd"/>
              <w:spacing w:after="0"/>
              <w:ind w:left="-47" w:right="-60" w:firstLine="0"/>
              <w:jc w:val="left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Индекс кредитоспособности Альтмана</w:t>
            </w:r>
          </w:p>
          <w:p w:rsidR="00001BC6" w:rsidRPr="003F3469" w:rsidRDefault="00001BC6" w:rsidP="00B80988">
            <w:pPr>
              <w:pStyle w:val="afd"/>
              <w:spacing w:after="0"/>
              <w:ind w:left="-47" w:right="-6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3,00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2,40 - 2,99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1,81 - 2,39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1,80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Оценка финансового состояния страховых компаний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color w:val="000000" w:themeColor="text1"/>
                <w:sz w:val="18"/>
                <w:szCs w:val="18"/>
              </w:rPr>
              <w:t xml:space="preserve">Заключение о финансовом состоянии </w:t>
            </w:r>
            <w:r w:rsidRPr="003F3469">
              <w:rPr>
                <w:sz w:val="18"/>
                <w:szCs w:val="18"/>
              </w:rPr>
              <w:t>состояния</w:t>
            </w:r>
          </w:p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страховых компаний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3F3469">
              <w:rPr>
                <w:bCs/>
                <w:color w:val="000000" w:themeColor="text1"/>
                <w:sz w:val="16"/>
                <w:szCs w:val="18"/>
              </w:rPr>
              <w:t>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3F3469">
              <w:rPr>
                <w:bCs/>
                <w:color w:val="000000" w:themeColor="text1"/>
                <w:sz w:val="16"/>
                <w:szCs w:val="18"/>
              </w:rPr>
              <w:t>Достаточно 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Неустойчивое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Крайне неустойчивое финансовое состояние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финансовой устойчивости = (</w:t>
            </w:r>
            <w:proofErr w:type="spellStart"/>
            <w:r w:rsidRPr="003F3469">
              <w:rPr>
                <w:sz w:val="18"/>
                <w:szCs w:val="18"/>
              </w:rPr>
              <w:t>Капитал+Страховые</w:t>
            </w:r>
            <w:proofErr w:type="spellEnd"/>
            <w:r w:rsidRPr="003F3469">
              <w:rPr>
                <w:sz w:val="18"/>
                <w:szCs w:val="18"/>
              </w:rPr>
              <w:t xml:space="preserve"> резервы по страхованию </w:t>
            </w:r>
            <w:proofErr w:type="spellStart"/>
            <w:r w:rsidRPr="003F3469">
              <w:rPr>
                <w:sz w:val="18"/>
                <w:szCs w:val="18"/>
              </w:rPr>
              <w:t>жизни+Страховые</w:t>
            </w:r>
            <w:proofErr w:type="spellEnd"/>
            <w:r w:rsidRPr="003F3469">
              <w:rPr>
                <w:sz w:val="18"/>
                <w:szCs w:val="18"/>
              </w:rPr>
              <w:t xml:space="preserve"> резервы по страхованию иному, чем страхование </w:t>
            </w:r>
            <w:proofErr w:type="spellStart"/>
            <w:r w:rsidRPr="003F3469">
              <w:rPr>
                <w:sz w:val="18"/>
                <w:szCs w:val="18"/>
              </w:rPr>
              <w:t>жизни+Оценочные</w:t>
            </w:r>
            <w:proofErr w:type="spellEnd"/>
            <w:r w:rsidRPr="003F3469">
              <w:rPr>
                <w:sz w:val="18"/>
                <w:szCs w:val="18"/>
              </w:rPr>
              <w:t xml:space="preserve"> </w:t>
            </w:r>
            <w:proofErr w:type="spellStart"/>
            <w:r w:rsidRPr="003F3469">
              <w:rPr>
                <w:sz w:val="18"/>
                <w:szCs w:val="18"/>
              </w:rPr>
              <w:t>обязательства+Депо</w:t>
            </w:r>
            <w:proofErr w:type="spellEnd"/>
            <w:r w:rsidRPr="003F3469">
              <w:rPr>
                <w:sz w:val="18"/>
                <w:szCs w:val="18"/>
              </w:rPr>
              <w:t xml:space="preserve"> премий перестраховщиков)/Баланс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0,80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0,40 - 0,79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финансирования = (</w:t>
            </w:r>
            <w:proofErr w:type="spellStart"/>
            <w:r w:rsidRPr="003F3469">
              <w:rPr>
                <w:sz w:val="18"/>
                <w:szCs w:val="18"/>
              </w:rPr>
              <w:t>Капитал+Страховые</w:t>
            </w:r>
            <w:proofErr w:type="spellEnd"/>
            <w:r w:rsidRPr="003F3469">
              <w:rPr>
                <w:sz w:val="18"/>
                <w:szCs w:val="18"/>
              </w:rPr>
              <w:t xml:space="preserve"> резервы по страхованию </w:t>
            </w:r>
            <w:proofErr w:type="spellStart"/>
            <w:r w:rsidRPr="003F3469">
              <w:rPr>
                <w:sz w:val="18"/>
                <w:szCs w:val="18"/>
              </w:rPr>
              <w:t>жизни+Страховые</w:t>
            </w:r>
            <w:proofErr w:type="spellEnd"/>
            <w:r w:rsidRPr="003F3469">
              <w:rPr>
                <w:sz w:val="18"/>
                <w:szCs w:val="18"/>
              </w:rPr>
              <w:t xml:space="preserve"> резервы по страхованию иному, чем страхование жизни)/(Заемные </w:t>
            </w:r>
            <w:proofErr w:type="spellStart"/>
            <w:r w:rsidRPr="003F3469">
              <w:rPr>
                <w:sz w:val="18"/>
                <w:szCs w:val="18"/>
              </w:rPr>
              <w:t>средства+Кредиторская</w:t>
            </w:r>
            <w:proofErr w:type="spellEnd"/>
            <w:r w:rsidRPr="003F3469">
              <w:rPr>
                <w:sz w:val="18"/>
                <w:szCs w:val="18"/>
              </w:rPr>
              <w:t xml:space="preserve"> </w:t>
            </w:r>
            <w:proofErr w:type="spellStart"/>
            <w:r w:rsidRPr="003F3469">
              <w:rPr>
                <w:sz w:val="18"/>
                <w:szCs w:val="18"/>
              </w:rPr>
              <w:t>задолженность+Оценочные</w:t>
            </w:r>
            <w:proofErr w:type="spellEnd"/>
            <w:r w:rsidRPr="003F3469">
              <w:rPr>
                <w:sz w:val="18"/>
                <w:szCs w:val="18"/>
              </w:rPr>
              <w:t xml:space="preserve"> </w:t>
            </w:r>
            <w:proofErr w:type="spellStart"/>
            <w:r w:rsidRPr="003F3469">
              <w:rPr>
                <w:sz w:val="18"/>
                <w:szCs w:val="18"/>
              </w:rPr>
              <w:t>обязательства+Депо</w:t>
            </w:r>
            <w:proofErr w:type="spellEnd"/>
            <w:r w:rsidRPr="003F3469">
              <w:rPr>
                <w:sz w:val="18"/>
                <w:szCs w:val="18"/>
              </w:rPr>
              <w:t xml:space="preserve"> премий перестраховщиков)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0,60 - 1,99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Коэффициент текущей ликвидности =  (Баланс </w:t>
            </w:r>
            <w:proofErr w:type="gramStart"/>
            <w:r w:rsidRPr="003F3469">
              <w:rPr>
                <w:sz w:val="18"/>
                <w:szCs w:val="18"/>
              </w:rPr>
              <w:t>-Н</w:t>
            </w:r>
            <w:proofErr w:type="gramEnd"/>
            <w:r w:rsidRPr="003F3469">
              <w:rPr>
                <w:sz w:val="18"/>
                <w:szCs w:val="18"/>
              </w:rPr>
              <w:t xml:space="preserve">ематериальные активы-Основные средства-Доходные вложения в материальные ценности-Финансовые вложения (за исключением </w:t>
            </w:r>
            <w:r w:rsidRPr="003F3469">
              <w:rPr>
                <w:sz w:val="18"/>
                <w:szCs w:val="18"/>
              </w:rPr>
              <w:br/>
              <w:t xml:space="preserve">денежных эквивалентов)-Долгосрочные требования)/(Заемные </w:t>
            </w:r>
            <w:proofErr w:type="spellStart"/>
            <w:r w:rsidRPr="003F3469">
              <w:rPr>
                <w:sz w:val="18"/>
                <w:szCs w:val="18"/>
              </w:rPr>
              <w:t>средства+Кредиторская</w:t>
            </w:r>
            <w:proofErr w:type="spellEnd"/>
            <w:r w:rsidRPr="003F3469">
              <w:rPr>
                <w:sz w:val="18"/>
                <w:szCs w:val="18"/>
              </w:rPr>
              <w:t xml:space="preserve"> задолженность)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1,40 - 1,99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1,00 - 1,39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0,99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Индекс кредитоспособности Альтмана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3,00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2,40 - 2,99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1,81 - 2,39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1,80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Оценка финансового состояния государственных (муниципальных) бюджетных и автономных учреждений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Показатель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Заключение о финансовом состоянии государственных (муниципальных) бюджетных и автономных учреждений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Достаточно 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Неустойчивое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Крайне неустойчивое финансовое состояние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финансовой устойчивости = (-Расчеты с учредителем - ABS (Финансовый результат прошлых отчетных периодов))/Баланс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0,80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0,40 - 0,79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Коэффициент финансирования =(-Расчеты с учредителем - ABS(Финансовый результат прошлых отчетных периодов))/(Расчеты с кредиторами по долговым обязательствам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Расчеты по принятым обязательствам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Расчеты по средствам, полученным во временное распоряжение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Расчеты по доходам)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0,60 - 1,99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0,01 - 0,59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Коэффициент текущей ликвидности =  (Баланс - </w:t>
            </w:r>
            <w:proofErr w:type="spellStart"/>
            <w:r w:rsidRPr="003F3469">
              <w:rPr>
                <w:sz w:val="18"/>
                <w:szCs w:val="18"/>
              </w:rPr>
              <w:t>Внеоборотные</w:t>
            </w:r>
            <w:proofErr w:type="spellEnd"/>
            <w:r w:rsidRPr="003F3469">
              <w:rPr>
                <w:sz w:val="18"/>
                <w:szCs w:val="18"/>
              </w:rPr>
              <w:t xml:space="preserve"> активы)/(Расчеты с кредиторами по долговым обязательствам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3F3469">
              <w:rPr>
                <w:sz w:val="18"/>
                <w:szCs w:val="18"/>
              </w:rPr>
              <w:t xml:space="preserve">Расчеты по принятым </w:t>
            </w:r>
            <w:proofErr w:type="spellStart"/>
            <w:r w:rsidRPr="003F3469">
              <w:rPr>
                <w:sz w:val="18"/>
                <w:szCs w:val="18"/>
              </w:rPr>
              <w:t>обязательствам+Расчеты</w:t>
            </w:r>
            <w:proofErr w:type="spellEnd"/>
            <w:r w:rsidRPr="003F3469">
              <w:rPr>
                <w:sz w:val="18"/>
                <w:szCs w:val="18"/>
              </w:rPr>
              <w:t xml:space="preserve"> по средствам, полученным во временное </w:t>
            </w:r>
            <w:proofErr w:type="spellStart"/>
            <w:r w:rsidRPr="003F3469">
              <w:rPr>
                <w:sz w:val="18"/>
                <w:szCs w:val="18"/>
              </w:rPr>
              <w:t>распоряжение+Расчеты</w:t>
            </w:r>
            <w:proofErr w:type="spellEnd"/>
            <w:r w:rsidRPr="003F3469">
              <w:rPr>
                <w:sz w:val="18"/>
                <w:szCs w:val="18"/>
              </w:rPr>
              <w:t xml:space="preserve"> по доходам)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2,00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1,40 - 1,99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1,00 - 1,39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0,99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Default="00001BC6" w:rsidP="00B80988">
            <w:pPr>
              <w:pStyle w:val="afd"/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Индекс кредитоспособности Альтмана</w:t>
            </w:r>
          </w:p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 3,00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2,40 - 2,99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1,81 - 2,39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≤ 1,80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numPr>
                <w:ilvl w:val="1"/>
                <w:numId w:val="43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jc w:val="left"/>
              <w:rPr>
                <w:sz w:val="18"/>
                <w:szCs w:val="18"/>
              </w:rPr>
            </w:pPr>
            <w:r w:rsidRPr="00D35D26">
              <w:rPr>
                <w:sz w:val="18"/>
                <w:szCs w:val="18"/>
              </w:rPr>
              <w:t>Оценка финансового состояния кредитных и финансовых институтов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Показатель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Заключение о финансовом состоянии кредитных и финансовых институтов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Достаточно 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pStyle w:val="afd"/>
              <w:keepNext/>
              <w:spacing w:after="0"/>
              <w:ind w:firstLine="0"/>
              <w:jc w:val="center"/>
              <w:rPr>
                <w:bCs/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Неустойчивое финансовое состояние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BC6" w:rsidRPr="003F3469" w:rsidRDefault="00001BC6" w:rsidP="00B80988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3F3469">
              <w:rPr>
                <w:bCs/>
                <w:sz w:val="16"/>
                <w:szCs w:val="18"/>
              </w:rPr>
              <w:t>Крайне неустойчивое финансовое состояние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keepNext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keepNext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 xml:space="preserve">Рейтинг долгосрочной кредитоспособности кредитных организаций, присвоенный рейтинговыми агентствами </w:t>
            </w:r>
            <w:proofErr w:type="spellStart"/>
            <w:r w:rsidRPr="003F3469">
              <w:rPr>
                <w:sz w:val="18"/>
                <w:szCs w:val="18"/>
              </w:rPr>
              <w:t>Standard</w:t>
            </w:r>
            <w:proofErr w:type="spellEnd"/>
            <w:r w:rsidRPr="003F3469">
              <w:rPr>
                <w:sz w:val="18"/>
                <w:szCs w:val="18"/>
              </w:rPr>
              <w:t xml:space="preserve"> &amp; </w:t>
            </w:r>
            <w:proofErr w:type="spellStart"/>
            <w:r w:rsidRPr="003F3469">
              <w:rPr>
                <w:sz w:val="18"/>
                <w:szCs w:val="18"/>
              </w:rPr>
              <w:t>Poor's</w:t>
            </w:r>
            <w:proofErr w:type="spellEnd"/>
            <w:r w:rsidRPr="003F3469">
              <w:rPr>
                <w:sz w:val="18"/>
                <w:szCs w:val="18"/>
              </w:rPr>
              <w:t>/</w:t>
            </w:r>
            <w:proofErr w:type="spellStart"/>
            <w:r w:rsidRPr="003F3469">
              <w:rPr>
                <w:sz w:val="18"/>
                <w:szCs w:val="18"/>
              </w:rPr>
              <w:t>Fitch</w:t>
            </w:r>
            <w:proofErr w:type="spellEnd"/>
            <w:r w:rsidRPr="003F3469">
              <w:rPr>
                <w:sz w:val="18"/>
                <w:szCs w:val="18"/>
              </w:rPr>
              <w:t xml:space="preserve"> </w:t>
            </w:r>
            <w:proofErr w:type="spellStart"/>
            <w:r w:rsidRPr="003F3469">
              <w:rPr>
                <w:sz w:val="18"/>
                <w:szCs w:val="18"/>
              </w:rPr>
              <w:t>Ratings</w:t>
            </w:r>
            <w:proofErr w:type="spellEnd"/>
            <w:r w:rsidRPr="003F3469">
              <w:rPr>
                <w:sz w:val="18"/>
                <w:szCs w:val="18"/>
              </w:rPr>
              <w:t>/</w:t>
            </w:r>
            <w:proofErr w:type="spellStart"/>
            <w:r w:rsidRPr="003F3469">
              <w:rPr>
                <w:sz w:val="18"/>
                <w:szCs w:val="18"/>
              </w:rPr>
              <w:t>Moody's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≥ВВ</w:t>
            </w:r>
            <w:proofErr w:type="gramStart"/>
            <w:r w:rsidRPr="003F3469">
              <w:rPr>
                <w:sz w:val="18"/>
                <w:szCs w:val="18"/>
              </w:rPr>
              <w:t>В-</w:t>
            </w:r>
            <w:proofErr w:type="gramEnd"/>
            <w:r w:rsidRPr="003F3469">
              <w:rPr>
                <w:sz w:val="18"/>
                <w:szCs w:val="18"/>
              </w:rPr>
              <w:t xml:space="preserve">/ВВВ-/Ваа3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≥BB-/BB-/Ba3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tabs>
                <w:tab w:val="clear" w:pos="1134"/>
              </w:tabs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&lt;BB-/BB-/</w:t>
            </w:r>
            <w:proofErr w:type="gramStart"/>
            <w:r w:rsidRPr="003F3469">
              <w:rPr>
                <w:sz w:val="18"/>
                <w:szCs w:val="18"/>
              </w:rPr>
              <w:t>Ba3</w:t>
            </w:r>
            <w:proofErr w:type="gramEnd"/>
            <w:r w:rsidRPr="003F3469">
              <w:rPr>
                <w:sz w:val="18"/>
                <w:szCs w:val="18"/>
              </w:rPr>
              <w:t xml:space="preserve"> но &gt;D, либо рейтинг отсутствует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D</w:t>
            </w:r>
          </w:p>
        </w:tc>
      </w:tr>
      <w:tr w:rsidR="00001BC6" w:rsidRPr="00D35D26" w:rsidTr="00B80988">
        <w:trPr>
          <w:cantSplit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001BC6">
            <w:pPr>
              <w:pStyle w:val="afa"/>
              <w:widowControl/>
              <w:numPr>
                <w:ilvl w:val="0"/>
                <w:numId w:val="11"/>
              </w:numPr>
              <w:tabs>
                <w:tab w:val="clear" w:pos="1134"/>
              </w:tabs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BC6" w:rsidRPr="00D35D26" w:rsidRDefault="00001BC6" w:rsidP="00B809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Ограничения на ведение деятельности со стороны соответствующего национального регулирующего органа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3F3469">
              <w:rPr>
                <w:sz w:val="18"/>
                <w:szCs w:val="18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pStyle w:val="afd"/>
              <w:spacing w:after="0"/>
              <w:ind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BC6" w:rsidRPr="003F3469" w:rsidRDefault="00001BC6" w:rsidP="00B80988">
            <w:pPr>
              <w:ind w:firstLine="0"/>
              <w:jc w:val="center"/>
              <w:rPr>
                <w:sz w:val="18"/>
                <w:szCs w:val="18"/>
              </w:rPr>
            </w:pPr>
            <w:r w:rsidRPr="003F3469">
              <w:rPr>
                <w:sz w:val="18"/>
                <w:szCs w:val="18"/>
              </w:rPr>
              <w:t>Да</w:t>
            </w:r>
          </w:p>
        </w:tc>
      </w:tr>
    </w:tbl>
    <w:p w:rsidR="00001BC6" w:rsidRDefault="00001BC6" w:rsidP="00001BC6">
      <w:pPr>
        <w:ind w:firstLine="0"/>
        <w:rPr>
          <w:sz w:val="20"/>
        </w:rPr>
      </w:pPr>
    </w:p>
    <w:p w:rsidR="00001BC6" w:rsidRPr="002D1BFC" w:rsidRDefault="00001BC6" w:rsidP="00001BC6">
      <w:pPr>
        <w:ind w:firstLine="0"/>
        <w:rPr>
          <w:sz w:val="20"/>
        </w:rPr>
      </w:pPr>
    </w:p>
    <w:p w:rsidR="00001BC6" w:rsidRPr="00203244" w:rsidRDefault="00001BC6" w:rsidP="00001BC6">
      <w:pPr>
        <w:keepNext/>
        <w:kinsoku/>
        <w:overflowPunct/>
        <w:autoSpaceDE/>
        <w:autoSpaceDN/>
        <w:ind w:firstLine="0"/>
        <w:outlineLvl w:val="1"/>
        <w:rPr>
          <w:rFonts w:ascii="Arial" w:hAnsi="Arial"/>
          <w:b/>
          <w:bCs/>
          <w:caps/>
          <w:sz w:val="28"/>
          <w:szCs w:val="24"/>
        </w:rPr>
        <w:sectPr w:rsidR="00001BC6" w:rsidRPr="00203244" w:rsidSect="00B80988">
          <w:headerReference w:type="even" r:id="rId36"/>
          <w:headerReference w:type="default" r:id="rId37"/>
          <w:footerReference w:type="default" r:id="rId38"/>
          <w:headerReference w:type="first" r:id="rId39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  <w:bookmarkStart w:id="6" w:name="_Toc391375869"/>
      <w:bookmarkStart w:id="7" w:name="_Toc391376828"/>
      <w:bookmarkStart w:id="8" w:name="_Toc391382504"/>
      <w:bookmarkStart w:id="9" w:name="_Toc391383340"/>
      <w:bookmarkStart w:id="10" w:name="_Toc391387339"/>
      <w:bookmarkStart w:id="11" w:name="_Toc391453358"/>
      <w:bookmarkStart w:id="12" w:name="_Toc391453473"/>
      <w:bookmarkStart w:id="13" w:name="_Toc391453697"/>
      <w:bookmarkStart w:id="14" w:name="_Ref391375477"/>
      <w:bookmarkStart w:id="15" w:name="_Ref391375479"/>
      <w:bookmarkStart w:id="16" w:name="_Ref391375481"/>
      <w:bookmarkStart w:id="17" w:name="_Ref391375482"/>
      <w:bookmarkStart w:id="18" w:name="_Ref391375692"/>
      <w:bookmarkStart w:id="19" w:name="_Toc392326435"/>
      <w:bookmarkStart w:id="20" w:name="_Toc392495178"/>
      <w:bookmarkStart w:id="21" w:name="_Toc392595024"/>
      <w:bookmarkStart w:id="22" w:name="_Toc392610518"/>
      <w:bookmarkStart w:id="23" w:name="_Toc393989320"/>
      <w:bookmarkStart w:id="24" w:name="_Toc393989361"/>
      <w:bookmarkStart w:id="25" w:name="_Toc393888105"/>
      <w:bookmarkStart w:id="26" w:name="_Toc39880714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80988" w:rsidRDefault="00001BC6" w:rsidP="00001BC6">
      <w:pPr>
        <w:keepNext/>
        <w:kinsoku/>
        <w:overflowPunct/>
        <w:autoSpaceDE/>
        <w:autoSpaceDN/>
        <w:ind w:firstLine="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 w:rsidRPr="00203244">
        <w:rPr>
          <w:rFonts w:ascii="Arial" w:hAnsi="Arial"/>
          <w:b/>
          <w:bCs/>
          <w:caps/>
          <w:sz w:val="28"/>
          <w:szCs w:val="24"/>
        </w:rPr>
        <w:lastRenderedPageBreak/>
        <w:t>Требовани</w:t>
      </w:r>
      <w:r w:rsidR="00B80988">
        <w:rPr>
          <w:rFonts w:ascii="Arial" w:hAnsi="Arial"/>
          <w:b/>
          <w:bCs/>
          <w:caps/>
          <w:sz w:val="28"/>
          <w:szCs w:val="24"/>
        </w:rPr>
        <w:t>я к представлению информации</w:t>
      </w:r>
    </w:p>
    <w:p w:rsidR="00001BC6" w:rsidRPr="00203244" w:rsidRDefault="00B80988" w:rsidP="00001BC6">
      <w:pPr>
        <w:keepNext/>
        <w:kinsoku/>
        <w:overflowPunct/>
        <w:autoSpaceDE/>
        <w:autoSpaceDN/>
        <w:ind w:firstLine="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>
        <w:rPr>
          <w:rFonts w:ascii="Arial" w:hAnsi="Arial"/>
          <w:b/>
          <w:bCs/>
          <w:caps/>
          <w:sz w:val="28"/>
          <w:szCs w:val="24"/>
        </w:rPr>
        <w:t xml:space="preserve">на </w:t>
      </w:r>
      <w:r w:rsidR="00001BC6" w:rsidRPr="00203244">
        <w:rPr>
          <w:rFonts w:ascii="Arial" w:hAnsi="Arial"/>
          <w:b/>
          <w:bCs/>
          <w:caps/>
          <w:sz w:val="28"/>
          <w:szCs w:val="24"/>
        </w:rPr>
        <w:t>аккредитацию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0"/>
          <w:numId w:val="23"/>
        </w:numPr>
        <w:tabs>
          <w:tab w:val="num" w:pos="567"/>
        </w:tabs>
        <w:rPr>
          <w:rFonts w:ascii="Arial" w:hAnsi="Arial" w:cs="Arial"/>
          <w:b/>
        </w:rPr>
      </w:pPr>
      <w:bookmarkStart w:id="27" w:name="_Toc392495179"/>
      <w:bookmarkStart w:id="28" w:name="_Toc392610519"/>
      <w:bookmarkStart w:id="29" w:name="_Toc393989321"/>
      <w:bookmarkStart w:id="30" w:name="_Toc393888106"/>
      <w:r w:rsidRPr="00203244">
        <w:rPr>
          <w:rFonts w:ascii="Arial" w:hAnsi="Arial" w:cs="Arial"/>
          <w:b/>
        </w:rPr>
        <w:t>ЯЗЫК ПРЕДСТАВЛЕНИЯ ДОКУМЕНТОВ НА АККРЕДИТАЦИЮ</w:t>
      </w:r>
      <w:bookmarkEnd w:id="27"/>
      <w:bookmarkEnd w:id="28"/>
      <w:bookmarkEnd w:id="29"/>
      <w:bookmarkEnd w:id="30"/>
    </w:p>
    <w:p w:rsidR="00001BC6" w:rsidRPr="00203244" w:rsidRDefault="00001BC6" w:rsidP="00001BC6"/>
    <w:p w:rsidR="00001BC6" w:rsidRPr="00203244" w:rsidRDefault="00001BC6" w:rsidP="00001BC6">
      <w:r w:rsidRPr="00203244">
        <w:t xml:space="preserve">Все документы, представляемые на аккредитацию, должны быть составлены на русском языке или иметь перевод на русский язык. Допускается предоставление документов, установленных в </w:t>
      </w:r>
      <w:proofErr w:type="spellStart"/>
      <w:r w:rsidRPr="00203244">
        <w:t>пп</w:t>
      </w:r>
      <w:proofErr w:type="spellEnd"/>
      <w:r w:rsidRPr="00203244">
        <w:t>. 3.2.2-3.2.4 на любом языке страны Поставщика/ Участника закупки с переводом на русский язык, либо английский язык.</w:t>
      </w:r>
    </w:p>
    <w:p w:rsidR="00001BC6" w:rsidRPr="00203244" w:rsidRDefault="00001BC6" w:rsidP="00001BC6"/>
    <w:p w:rsidR="00001BC6" w:rsidRPr="00D77287" w:rsidRDefault="00001BC6" w:rsidP="00001BC6">
      <w:pPr>
        <w:pStyle w:val="1"/>
        <w:numPr>
          <w:ilvl w:val="0"/>
          <w:numId w:val="23"/>
        </w:numPr>
        <w:tabs>
          <w:tab w:val="num" w:pos="567"/>
        </w:tabs>
        <w:rPr>
          <w:rFonts w:ascii="Arial" w:hAnsi="Arial" w:cs="Arial"/>
          <w:b/>
        </w:rPr>
      </w:pPr>
      <w:bookmarkStart w:id="31" w:name="_Toc379285990"/>
      <w:bookmarkStart w:id="32" w:name="_Ref391311468"/>
      <w:bookmarkStart w:id="33" w:name="_Toc392495180"/>
      <w:bookmarkStart w:id="34" w:name="_Toc392610520"/>
      <w:bookmarkStart w:id="35" w:name="_Toc393989322"/>
      <w:bookmarkStart w:id="36" w:name="_Toc393888107"/>
      <w:bookmarkStart w:id="37" w:name="_Ref394679969"/>
      <w:r w:rsidRPr="00B64532">
        <w:rPr>
          <w:rFonts w:ascii="Arial" w:hAnsi="Arial" w:cs="Arial"/>
          <w:b/>
        </w:rPr>
        <w:t>АНКЕТА-ЗАЯВКА НА АККРЕДИТАЦИЮ</w:t>
      </w:r>
      <w:bookmarkEnd w:id="31"/>
      <w:bookmarkEnd w:id="32"/>
      <w:r w:rsidRPr="00B64532">
        <w:rPr>
          <w:rFonts w:ascii="Arial" w:hAnsi="Arial" w:cs="Arial"/>
          <w:b/>
        </w:rPr>
        <w:t xml:space="preserve"> И ПОДТВЕРЖДЕНИЕ СОГЛАСИЯ НА ОБРАБОТКУ ПЕРСОНАЛЬНЫХ ДАННЫХ</w:t>
      </w:r>
      <w:bookmarkEnd w:id="33"/>
      <w:bookmarkEnd w:id="34"/>
      <w:bookmarkEnd w:id="35"/>
      <w:bookmarkEnd w:id="36"/>
      <w:bookmarkEnd w:id="37"/>
    </w:p>
    <w:p w:rsidR="00001BC6" w:rsidRPr="00203244" w:rsidRDefault="00001BC6" w:rsidP="00001BC6">
      <w:r w:rsidRPr="00203244">
        <w:t>Поставщику</w:t>
      </w:r>
      <w:r w:rsidRPr="00203244">
        <w:rPr>
          <w:sz w:val="20"/>
          <w:szCs w:val="20"/>
        </w:rPr>
        <w:t>/</w:t>
      </w:r>
      <w:r w:rsidRPr="00203244">
        <w:t xml:space="preserve">Участнику закупки необходимо представить заполненные и подписанные документы: 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А</w:t>
      </w:r>
      <w:r w:rsidRPr="00203244">
        <w:t>нкета-заявка по установленной форме;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Ф</w:t>
      </w:r>
      <w:r w:rsidRPr="00203244">
        <w:t>орма подтверждения согласия физического лица на обработку персональных данных (для физических лиц</w:t>
      </w:r>
      <w:r>
        <w:t xml:space="preserve"> и индивидуальных предпринимателей</w:t>
      </w:r>
      <w:r w:rsidRPr="00203244">
        <w:t>) по установленной форме;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Форма подтверждения Поставщика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</w:t>
      </w:r>
      <w:r>
        <w:t>вляются) по установленной форме;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Информация о принадлежности / отсутствии принадлежности Поставщика /Участника закупки к субъектам малого и среднего предпринимательства (</w:t>
      </w:r>
      <w:r w:rsidRPr="00270364">
        <w:rPr>
          <w:b/>
        </w:rPr>
        <w:t>только для резидентов РФ</w:t>
      </w:r>
      <w:r>
        <w:t>) в соответствии с Федеральным законом от 24.07.2007 № 209-ФЗ «О развитии малого и среднего предпринимательства», в виде предоставления одного из нижеперечисленных документов:</w:t>
      </w:r>
    </w:p>
    <w:p w:rsidR="00001BC6" w:rsidRDefault="00001BC6" w:rsidP="00001BC6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10"/>
      </w:pPr>
      <w:r>
        <w:t>«С</w:t>
      </w:r>
      <w:r w:rsidRPr="00C42B9C">
        <w:t>ведени</w:t>
      </w:r>
      <w:r>
        <w:t>я</w:t>
      </w:r>
      <w:r w:rsidRPr="00C42B9C">
        <w:t xml:space="preserve"> из единого реестра субъектов малого</w:t>
      </w:r>
      <w:r>
        <w:t xml:space="preserve"> и среднего предпринимательства» (информация в виде выписки из единого реестра </w:t>
      </w:r>
      <w:r w:rsidRPr="00C42B9C">
        <w:t>субъектов малого</w:t>
      </w:r>
      <w:r>
        <w:t xml:space="preserve"> и среднего предпринимательства, размещенного по адресу: </w:t>
      </w:r>
      <w:r w:rsidRPr="00A57A21">
        <w:t>https://rmsp.nalog.ru/</w:t>
      </w:r>
      <w:r>
        <w:t>).</w:t>
      </w:r>
    </w:p>
    <w:p w:rsidR="00001BC6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67" w:firstLine="0"/>
      </w:pPr>
      <w:r>
        <w:t xml:space="preserve">или </w:t>
      </w:r>
    </w:p>
    <w:p w:rsidR="00001BC6" w:rsidRDefault="00001BC6" w:rsidP="00001BC6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10"/>
      </w:pPr>
      <w:proofErr w:type="gramStart"/>
      <w:r>
        <w:t>Д</w:t>
      </w:r>
      <w:r w:rsidRPr="00C42B9C">
        <w:t>еклараци</w:t>
      </w:r>
      <w:r>
        <w:t>я</w:t>
      </w:r>
      <w:r w:rsidRPr="00C42B9C">
        <w:t xml:space="preserve"> о соответствии </w:t>
      </w:r>
      <w:r>
        <w:t>Поставщика</w:t>
      </w:r>
      <w:r w:rsidRPr="00C42B9C">
        <w:t xml:space="preserve"> </w:t>
      </w:r>
      <w:r>
        <w:t xml:space="preserve">/Участника закупки </w:t>
      </w:r>
      <w:r w:rsidRPr="00C42B9C">
        <w:t>критериям отнесения к субъектам малого и среднего предпринимательства</w:t>
      </w:r>
      <w:r>
        <w:t xml:space="preserve"> </w:t>
      </w:r>
      <w:r w:rsidRPr="004C1608">
        <w:t xml:space="preserve">по форме </w:t>
      </w:r>
      <w:hyperlink r:id="rId40" w:anchor="block_10100" w:history="1">
        <w:r w:rsidRPr="004C1608">
          <w:t>приложени</w:t>
        </w:r>
        <w:r>
          <w:t>я</w:t>
        </w:r>
      </w:hyperlink>
      <w:r>
        <w:t xml:space="preserve"> к постановлению Правительства РФ от 11.12.2014 № 1352</w:t>
      </w:r>
      <w:r w:rsidRPr="004C1608">
        <w:t xml:space="preserve"> в случае отсутствия сведений о</w:t>
      </w:r>
      <w:r>
        <w:t xml:space="preserve"> Поставщике</w:t>
      </w:r>
      <w:r w:rsidRPr="004C1608"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41" w:anchor="block_43" w:history="1">
        <w:r w:rsidRPr="004C1608">
          <w:t>частью 3 статьи 4</w:t>
        </w:r>
      </w:hyperlink>
      <w:r w:rsidRPr="004C1608">
        <w:t xml:space="preserve"> Федерального закона </w:t>
      </w:r>
      <w:r>
        <w:t>«</w:t>
      </w:r>
      <w:r w:rsidRPr="004C1608">
        <w:t>О развитии малого и среднего предпринимательства в Российской Федерации</w:t>
      </w:r>
      <w:r>
        <w:t>»</w:t>
      </w:r>
      <w:r w:rsidRPr="004C1608">
        <w:t>, в</w:t>
      </w:r>
      <w:proofErr w:type="gramEnd"/>
      <w:r w:rsidRPr="004C1608">
        <w:t xml:space="preserve"> едином </w:t>
      </w:r>
      <w:proofErr w:type="gramStart"/>
      <w:r w:rsidRPr="004C1608">
        <w:t>реестре</w:t>
      </w:r>
      <w:proofErr w:type="gramEnd"/>
      <w:r w:rsidRPr="004C1608">
        <w:t xml:space="preserve"> субъектов малого</w:t>
      </w:r>
      <w:r>
        <w:t xml:space="preserve"> и среднего предпринимательства. </w:t>
      </w:r>
    </w:p>
    <w:p w:rsidR="00001BC6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67" w:firstLine="0"/>
      </w:pPr>
      <w:r>
        <w:t xml:space="preserve">или </w:t>
      </w:r>
    </w:p>
    <w:p w:rsidR="00001BC6" w:rsidRDefault="00001BC6" w:rsidP="00001BC6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10"/>
      </w:pPr>
      <w:r>
        <w:t xml:space="preserve">Форма </w:t>
      </w:r>
      <w:proofErr w:type="gramStart"/>
      <w:r>
        <w:t>подтверждения отсутствия принадлежности Поставщика</w:t>
      </w:r>
      <w:r w:rsidRPr="008B330C">
        <w:t xml:space="preserve"> </w:t>
      </w:r>
      <w:r>
        <w:t>/ Участника закупки</w:t>
      </w:r>
      <w:proofErr w:type="gramEnd"/>
      <w:r>
        <w:t xml:space="preserve"> </w:t>
      </w:r>
      <w:r w:rsidRPr="008B330C">
        <w:t xml:space="preserve">к субъектам </w:t>
      </w:r>
      <w:r>
        <w:t>малого и среднего предпринимательства.</w:t>
      </w:r>
    </w:p>
    <w:p w:rsidR="00001BC6" w:rsidRPr="0056660B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proofErr w:type="gramStart"/>
      <w:r w:rsidRPr="0056660B">
        <w:t xml:space="preserve">Форма </w:t>
      </w:r>
      <w:r>
        <w:t>письма об имеющейся</w:t>
      </w:r>
      <w:r w:rsidRPr="0056660B">
        <w:t xml:space="preserve"> у Поставщика/Участника закупки </w:t>
      </w:r>
      <w:r>
        <w:t>(</w:t>
      </w:r>
      <w:r w:rsidRPr="000949BA">
        <w:rPr>
          <w:b/>
        </w:rPr>
        <w:t>только для резидентов РФ</w:t>
      </w:r>
      <w:r>
        <w:t xml:space="preserve">) </w:t>
      </w:r>
      <w:r w:rsidRPr="0056660B">
        <w:t xml:space="preserve">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аккредитацию, </w:t>
      </w:r>
      <w:r>
        <w:t xml:space="preserve">в том числе, </w:t>
      </w:r>
      <w:r w:rsidRPr="0056660B">
        <w:t>по следующим обязательствам (при наличии вступившего в законную силу судебного решения):</w:t>
      </w:r>
      <w:proofErr w:type="gramEnd"/>
    </w:p>
    <w:p w:rsidR="00001BC6" w:rsidRPr="0056660B" w:rsidRDefault="00001BC6" w:rsidP="00B80988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3" w:hanging="426"/>
      </w:pPr>
      <w:r w:rsidRPr="0056660B">
        <w:lastRenderedPageBreak/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001BC6" w:rsidRPr="0056660B" w:rsidRDefault="00001BC6" w:rsidP="00B80988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3" w:hanging="426"/>
      </w:pPr>
      <w:r w:rsidRPr="0056660B">
        <w:t>по своевременной и полной выплате работникам заработной платы;</w:t>
      </w:r>
    </w:p>
    <w:p w:rsidR="00001BC6" w:rsidRDefault="00001BC6" w:rsidP="00B80988">
      <w:pPr>
        <w:numPr>
          <w:ilvl w:val="1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3" w:hanging="426"/>
      </w:pPr>
      <w:r w:rsidRPr="0056660B">
        <w:t>по уплате в пользу третьих лиц сумм за аренду помещений (оборудования), пользование электроэнергией (теплом).</w:t>
      </w:r>
    </w:p>
    <w:p w:rsidR="00001BC6" w:rsidRPr="0056660B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979" w:firstLine="0"/>
      </w:pPr>
    </w:p>
    <w:p w:rsidR="00001BC6" w:rsidRPr="00203244" w:rsidRDefault="00001BC6" w:rsidP="00001BC6">
      <w:pPr>
        <w:pStyle w:val="1"/>
        <w:numPr>
          <w:ilvl w:val="0"/>
          <w:numId w:val="23"/>
        </w:numPr>
        <w:tabs>
          <w:tab w:val="num" w:pos="567"/>
        </w:tabs>
        <w:rPr>
          <w:rFonts w:ascii="Arial" w:hAnsi="Arial" w:cs="Arial"/>
          <w:b/>
        </w:rPr>
      </w:pPr>
      <w:bookmarkStart w:id="38" w:name="_Toc379285991"/>
      <w:bookmarkStart w:id="39" w:name="_Ref391311474"/>
      <w:bookmarkStart w:id="40" w:name="_Toc392495181"/>
      <w:bookmarkStart w:id="41" w:name="_Toc392610521"/>
      <w:bookmarkStart w:id="42" w:name="_Toc393989323"/>
      <w:bookmarkStart w:id="43" w:name="_Toc393888108"/>
      <w:r w:rsidRPr="00203244">
        <w:rPr>
          <w:rFonts w:ascii="Arial" w:hAnsi="Arial" w:cs="Arial"/>
          <w:b/>
        </w:rPr>
        <w:t>ПРИЛАГАЕМЫЕ К АНКЕТЕ-ЗАЯВКЕ ДОКУМЕНТЫ</w:t>
      </w:r>
      <w:bookmarkEnd w:id="38"/>
      <w:bookmarkEnd w:id="39"/>
      <w:bookmarkEnd w:id="40"/>
      <w:bookmarkEnd w:id="41"/>
      <w:bookmarkEnd w:id="42"/>
      <w:bookmarkEnd w:id="43"/>
    </w:p>
    <w:p w:rsidR="00001BC6" w:rsidRPr="00203244" w:rsidRDefault="00001BC6" w:rsidP="00001BC6"/>
    <w:p w:rsidR="00001BC6" w:rsidRPr="00203244" w:rsidRDefault="00001BC6" w:rsidP="00001BC6">
      <w:r w:rsidRPr="00203244">
        <w:t>В составе приложений к анкете-заявке Поставщики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Участники закупки при аккредитации представляют следующие документы: </w:t>
      </w:r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567"/>
        </w:tabs>
        <w:rPr>
          <w:rFonts w:ascii="Arial" w:hAnsi="Arial" w:cs="Arial"/>
          <w:b/>
          <w:sz w:val="20"/>
        </w:rPr>
      </w:pPr>
      <w:bookmarkStart w:id="44" w:name="_Toc375670729"/>
      <w:bookmarkStart w:id="45" w:name="_Toc379285992"/>
      <w:bookmarkStart w:id="46" w:name="_Ref391311137"/>
      <w:bookmarkStart w:id="47" w:name="_Toc392495182"/>
      <w:bookmarkStart w:id="48" w:name="_Toc392610522"/>
      <w:bookmarkStart w:id="49" w:name="_Toc393989324"/>
      <w:bookmarkStart w:id="50" w:name="_Toc393888109"/>
      <w:r w:rsidRPr="00203244">
        <w:rPr>
          <w:rFonts w:ascii="Arial" w:hAnsi="Arial" w:cs="Arial"/>
          <w:b/>
          <w:sz w:val="20"/>
        </w:rPr>
        <w:t>РЕГИСТРАЦИОННЫЕ И ИНЫЕ ДОКУМЕНТЫ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993"/>
        </w:tabs>
        <w:rPr>
          <w:rFonts w:ascii="Arial" w:hAnsi="Arial" w:cs="Arial"/>
          <w:b/>
          <w:sz w:val="20"/>
        </w:rPr>
      </w:pPr>
      <w:bookmarkStart w:id="51" w:name="_Toc351037923"/>
      <w:bookmarkStart w:id="52" w:name="_Toc363654722"/>
      <w:bookmarkStart w:id="53" w:name="_Toc375670730"/>
      <w:bookmarkStart w:id="54" w:name="_Toc375670857"/>
      <w:bookmarkStart w:id="55" w:name="_Toc379285993"/>
      <w:bookmarkStart w:id="56" w:name="_Toc392495183"/>
      <w:bookmarkStart w:id="57" w:name="_Toc392610523"/>
      <w:bookmarkStart w:id="58" w:name="_Toc393989325"/>
      <w:bookmarkStart w:id="59" w:name="_Toc393888110"/>
      <w:r w:rsidRPr="00203244">
        <w:rPr>
          <w:rFonts w:ascii="Arial" w:hAnsi="Arial" w:cs="Arial"/>
          <w:b/>
          <w:sz w:val="20"/>
        </w:rPr>
        <w:t>ДЛЯ РЕЗИДЕНТОВ РОССИЙСКОЙ ФЕДЕРАЦИИ — ЮРИДИЧЕСКИХ ЛИЦ: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Заверенная печатью организации</w:t>
      </w:r>
      <w:r>
        <w:t xml:space="preserve"> (при наличии)</w:t>
      </w:r>
      <w:r w:rsidRPr="00203244">
        <w:t xml:space="preserve"> и подписью руководителя организации копия Устава;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Заверенная печатью организации</w:t>
      </w:r>
      <w:r>
        <w:t xml:space="preserve"> (при наличии)</w:t>
      </w:r>
      <w:r w:rsidRPr="00203244">
        <w:t xml:space="preserve">  и подписью руководителя организации копия свидетельства о государственной регистрации;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Заверенная печатью</w:t>
      </w:r>
      <w:r>
        <w:t xml:space="preserve"> </w:t>
      </w:r>
      <w:r w:rsidRPr="00203244">
        <w:t xml:space="preserve">организации </w:t>
      </w:r>
      <w:r>
        <w:t>(при наличии)</w:t>
      </w:r>
      <w:r w:rsidRPr="00203244">
        <w:t xml:space="preserve"> и подписью руководителя организации копия свидетельства о постановке на налоговый учет;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Заверенная печатью организации </w:t>
      </w:r>
      <w:r>
        <w:t>(при наличии)</w:t>
      </w:r>
      <w:r w:rsidRPr="00203244">
        <w:t xml:space="preserve">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Заверенная печатью организации </w:t>
      </w:r>
      <w:r>
        <w:t>(при наличии)</w:t>
      </w:r>
      <w:r w:rsidRPr="00203244">
        <w:t xml:space="preserve"> и подписью руководителя организации копия приказа о назначении главного бухгалтера, а в случае его отсутствия — информационное письмо-справка за подписью руководителя с указанием причин;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Оригинал или заверенная печатью организации </w:t>
      </w:r>
      <w:r>
        <w:t>(при наличии)</w:t>
      </w:r>
      <w:r w:rsidRPr="00203244">
        <w:t xml:space="preserve"> и подписью руководителя организации копия выписки из Единого государственного реестра юридических лиц от даты не позднее 1 (одного) месяца </w:t>
      </w:r>
      <w:r w:rsidRPr="00203244">
        <w:rPr>
          <w:rStyle w:val="26"/>
        </w:rPr>
        <w:t>с момента</w:t>
      </w:r>
      <w:r w:rsidRPr="00203244">
        <w:t xml:space="preserve"> подачи документов;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proofErr w:type="gramStart"/>
      <w:r w:rsidRPr="00203244">
        <w:t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 или непубличное;</w:t>
      </w:r>
      <w:proofErr w:type="gramEnd"/>
      <w:r w:rsidRPr="00203244">
        <w:t xml:space="preserve"> </w:t>
      </w:r>
      <w:proofErr w:type="gramStart"/>
      <w:r w:rsidRPr="00203244">
        <w:t>ЗАО</w:t>
      </w:r>
      <w:r w:rsidRPr="00FE19EC">
        <w:t>,</w:t>
      </w:r>
      <w:r w:rsidRPr="00203244">
        <w:t xml:space="preserve"> </w:t>
      </w:r>
      <w:r>
        <w:t>ПАО</w:t>
      </w:r>
      <w:r w:rsidRPr="00FE19EC">
        <w:t xml:space="preserve">, </w:t>
      </w:r>
      <w:r>
        <w:t>АО</w:t>
      </w:r>
      <w:r w:rsidRPr="00FE19EC">
        <w:t>,</w:t>
      </w:r>
      <w:r>
        <w:t xml:space="preserve"> </w:t>
      </w:r>
      <w:r w:rsidRPr="00203244">
        <w:t xml:space="preserve">если организация не внесла соответствующие изменения в Устав общества) необходимо дополнительно приложить заверенную печатью организации </w:t>
      </w:r>
      <w:r>
        <w:t>(при наличии)</w:t>
      </w:r>
      <w:r w:rsidRPr="00203244">
        <w:t xml:space="preserve"> и подписью руководителя копию реестра акционеров (владеющих не менее чем 5% акций) от даты не позднее 1 (одного) месяца с момента подачи документов);</w:t>
      </w:r>
      <w:proofErr w:type="gramEnd"/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203244">
        <w:t xml:space="preserve">Заверенная печатью организации </w:t>
      </w:r>
      <w:r>
        <w:t>(при наличии)</w:t>
      </w:r>
      <w:r w:rsidRPr="00203244">
        <w:t xml:space="preserve"> и подписью руководителя организации копия формы КНД-1110018 «Сведения о среднесписочной численности работников за предшествующий календарный год»</w:t>
      </w:r>
      <w:r>
        <w:t xml:space="preserve"> </w:t>
      </w:r>
      <w:proofErr w:type="gramStart"/>
      <w:r>
        <w:t>за</w:t>
      </w:r>
      <w:proofErr w:type="gramEnd"/>
      <w:r>
        <w:t xml:space="preserve"> последние 3 календарных года</w:t>
      </w:r>
      <w:r w:rsidRPr="00203244">
        <w:t>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Оригинал или заверенная печатью организации </w:t>
      </w:r>
      <w:r>
        <w:t>(при наличии)</w:t>
      </w:r>
      <w:r w:rsidRPr="00203244">
        <w:t xml:space="preserve"> и подписью руководителя Поставщика/ Участника закупки копия </w:t>
      </w:r>
      <w:r>
        <w:t>С</w:t>
      </w:r>
      <w:r w:rsidRPr="00203244">
        <w:t xml:space="preserve">правки об исполнении налогоплательщиком обязанности по уплате налогов, сборов, пеней, штрафов или </w:t>
      </w:r>
      <w:r>
        <w:t xml:space="preserve">копия Справки </w:t>
      </w:r>
      <w:r w:rsidRPr="00203244">
        <w:t>о состоянии расчетов по налогам, сборам, пеням, штрафам</w:t>
      </w:r>
      <w:r>
        <w:t xml:space="preserve"> (</w:t>
      </w:r>
      <w:r w:rsidRPr="00203244">
        <w:t xml:space="preserve">по </w:t>
      </w:r>
      <w:r>
        <w:t>формам, установленным законодательством РФ). Д</w:t>
      </w:r>
      <w:r w:rsidRPr="00203244">
        <w:t>ата выдачи справки не более 1 (одного) месяца от даты подачи документов</w:t>
      </w:r>
      <w:r>
        <w:t>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lastRenderedPageBreak/>
        <w:t>З</w:t>
      </w:r>
      <w:r w:rsidRPr="00203244">
        <w:t xml:space="preserve">аверенные печатью Поставщика/ Участника закупки </w:t>
      </w:r>
      <w:r>
        <w:t>(при наличии)</w:t>
      </w:r>
      <w:r w:rsidRPr="00203244">
        <w:t xml:space="preserve"> и подписью </w:t>
      </w:r>
      <w:proofErr w:type="gramStart"/>
      <w:r w:rsidRPr="00203244">
        <w:t>руководителя Поставщика/ Участника закупки копии</w:t>
      </w:r>
      <w:proofErr w:type="gramEnd"/>
      <w:r w:rsidRPr="00203244">
        <w:t xml:space="preserve"> д</w:t>
      </w:r>
      <w:r>
        <w:t>окументов, подтверждающих место</w:t>
      </w:r>
      <w:r w:rsidRPr="00203244">
        <w:t xml:space="preserve">нахождение Поставщика/ Участника закупки: </w:t>
      </w:r>
      <w:r>
        <w:t xml:space="preserve">Договор </w:t>
      </w:r>
      <w:r w:rsidRPr="00203244">
        <w:t>аренды и/или свидетельство о праве собственности (для нерезидентов Росси</w:t>
      </w:r>
      <w:r>
        <w:t>йской Федерации — при наличии);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>нформационная справка за подписью руководителя о специализации Поставщика/ Участника закупки как П</w:t>
      </w:r>
      <w:r>
        <w:t>оставщика товаров, работ, услуг.</w:t>
      </w:r>
    </w:p>
    <w:p w:rsidR="00001BC6" w:rsidRPr="00203244" w:rsidRDefault="00001BC6" w:rsidP="00001BC6">
      <w:pPr>
        <w:tabs>
          <w:tab w:val="left" w:pos="539"/>
        </w:tabs>
        <w:spacing w:before="120"/>
      </w:pPr>
    </w:p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60" w:name="_Toc351037924"/>
      <w:bookmarkStart w:id="61" w:name="_Toc363654723"/>
      <w:bookmarkStart w:id="62" w:name="_Toc375670731"/>
      <w:bookmarkStart w:id="63" w:name="_Toc375670858"/>
      <w:bookmarkStart w:id="64" w:name="_Toc379285994"/>
      <w:bookmarkStart w:id="65" w:name="_Toc392495184"/>
      <w:bookmarkStart w:id="66" w:name="_Toc392610524"/>
      <w:bookmarkStart w:id="67" w:name="_Toc393989326"/>
      <w:bookmarkStart w:id="68" w:name="_Toc393888111"/>
      <w:r w:rsidRPr="00203244">
        <w:rPr>
          <w:rFonts w:ascii="Arial" w:hAnsi="Arial" w:cs="Arial"/>
          <w:b/>
          <w:sz w:val="20"/>
        </w:rPr>
        <w:t>ДЛЯ РЕЗИДЕНТОВ РОССИЙСКОЙ ФЕДЕРАЦИИ — ИНДИВИДУАЛЬНЫХ ПРЕДПРИНИМАТЕЛЕЙ: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Заверенная печатью </w:t>
      </w:r>
      <w:r>
        <w:t>(при наличии)</w:t>
      </w:r>
      <w:r w:rsidRPr="00203244">
        <w:t xml:space="preserve">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Федерации;</w:t>
      </w:r>
    </w:p>
    <w:p w:rsidR="00001BC6" w:rsidRPr="00F9606E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F9606E">
        <w:rPr>
          <w:bCs/>
        </w:rPr>
        <w:t xml:space="preserve">Заверенная печатью </w:t>
      </w:r>
      <w:r>
        <w:t>(при наличии)</w:t>
      </w:r>
      <w:r w:rsidRPr="00203244">
        <w:t xml:space="preserve"> </w:t>
      </w:r>
      <w:r w:rsidRPr="00F9606E">
        <w:rPr>
          <w:bCs/>
        </w:rPr>
        <w:t>и подписью копия свидетельства о постановке на налоговый учет;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203244">
        <w:t>Копия общегражданского паспорта индивидуального предпринимателя;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Оригинал или заверенная печатью организации </w:t>
      </w:r>
      <w:r>
        <w:t>(при наличии)</w:t>
      </w:r>
      <w:r w:rsidRPr="00203244">
        <w:t xml:space="preserve"> и подписью руководителя Поставщика/ Участника закупки копия </w:t>
      </w:r>
      <w:r>
        <w:t>С</w:t>
      </w:r>
      <w:r w:rsidRPr="00203244">
        <w:t xml:space="preserve">правки об исполнении налогоплательщиком обязанности по уплате налогов, сборов, пеней, штрафов или </w:t>
      </w:r>
      <w:r>
        <w:t xml:space="preserve">копия Справки </w:t>
      </w:r>
      <w:r w:rsidRPr="00203244">
        <w:t>о состоянии расчетов по налогам, сборам, пеням, штрафам</w:t>
      </w:r>
      <w:r>
        <w:t xml:space="preserve"> (</w:t>
      </w:r>
      <w:r w:rsidRPr="00203244">
        <w:t xml:space="preserve">по </w:t>
      </w:r>
      <w:r>
        <w:t>формам, установленным законодательством РФ). Д</w:t>
      </w:r>
      <w:r w:rsidRPr="00203244">
        <w:t>ата выдачи справки не более 1 (одного) месяца от даты подачи документов</w:t>
      </w:r>
      <w:r>
        <w:t>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З</w:t>
      </w:r>
      <w:r w:rsidRPr="00203244">
        <w:t xml:space="preserve">аверенные печатью Поставщика/ Участника закупки </w:t>
      </w:r>
      <w:r>
        <w:t>(при наличии)</w:t>
      </w:r>
      <w:r w:rsidRPr="00203244">
        <w:t xml:space="preserve"> и подписью </w:t>
      </w:r>
      <w:proofErr w:type="gramStart"/>
      <w:r w:rsidRPr="00203244">
        <w:t>руководителя Поставщика/ Участника закупки копии</w:t>
      </w:r>
      <w:proofErr w:type="gramEnd"/>
      <w:r w:rsidRPr="00203244">
        <w:t xml:space="preserve"> документов, подтверждающих местонахождение Поставщика/ Участника закупки: </w:t>
      </w:r>
      <w:r>
        <w:t xml:space="preserve">Договор </w:t>
      </w:r>
      <w:r w:rsidRPr="00203244">
        <w:t>аренды и/или свидетельство о праве собственности (для нерезидентов Росси</w:t>
      </w:r>
      <w:r>
        <w:t>йской Федерации — при наличии);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>нформационная справка за подписью руководителя о специализации Поставщика/ Участника закупки как П</w:t>
      </w:r>
      <w:r>
        <w:t>оставщика товаров, работ, услуг.</w:t>
      </w:r>
    </w:p>
    <w:p w:rsidR="00001BC6" w:rsidRPr="00203244" w:rsidRDefault="00001BC6" w:rsidP="00001BC6">
      <w:pPr>
        <w:tabs>
          <w:tab w:val="left" w:pos="539"/>
        </w:tabs>
        <w:spacing w:before="120"/>
      </w:pPr>
    </w:p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69" w:name="_Toc351037925"/>
      <w:bookmarkStart w:id="70" w:name="_Toc363654724"/>
      <w:bookmarkStart w:id="71" w:name="_Toc375670732"/>
      <w:bookmarkStart w:id="72" w:name="_Toc375670859"/>
      <w:bookmarkStart w:id="73" w:name="_Toc379285995"/>
      <w:bookmarkStart w:id="74" w:name="_Toc392495185"/>
      <w:bookmarkStart w:id="75" w:name="_Toc392610525"/>
      <w:bookmarkStart w:id="76" w:name="_Toc393989327"/>
      <w:bookmarkStart w:id="77" w:name="_Toc393888112"/>
      <w:r w:rsidRPr="00203244">
        <w:rPr>
          <w:rFonts w:ascii="Arial" w:hAnsi="Arial" w:cs="Arial"/>
          <w:b/>
          <w:sz w:val="20"/>
        </w:rPr>
        <w:t>ДЛЯ НЕРЕЗИДЕНТОВ РОССИЙСКОЙ ФЕДЕРАЦИИ: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Заверенная печатью организации </w:t>
      </w:r>
      <w:r>
        <w:t>(при наличии)</w:t>
      </w:r>
      <w:r w:rsidRPr="00203244">
        <w:t xml:space="preserve"> копия информации о регистрации Поставщика</w:t>
      </w:r>
      <w:r w:rsidRPr="00203244">
        <w:rPr>
          <w:sz w:val="20"/>
          <w:szCs w:val="20"/>
        </w:rPr>
        <w:t xml:space="preserve">/ </w:t>
      </w:r>
      <w:r w:rsidRPr="00203244">
        <w:t>Участника закупки, а также данные об учредителях и собственниках Поставщика</w:t>
      </w:r>
      <w:r w:rsidRPr="00203244">
        <w:rPr>
          <w:sz w:val="20"/>
          <w:szCs w:val="20"/>
        </w:rPr>
        <w:t xml:space="preserve">/ </w:t>
      </w:r>
      <w:r w:rsidRPr="00203244">
        <w:t>Участника закупки, в виде выписки из торгового реестра, с приложением перевода на русский язык;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В случае если документы на аккредитацию подписываются по доверенности, представляется копия доверенности на лицо, подписывающее такие документы, с приложением перевода на русский язык;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В случае если в соответствии с законодательством страны Поставщика</w:t>
      </w:r>
      <w:r w:rsidRPr="00203244">
        <w:rPr>
          <w:sz w:val="20"/>
          <w:szCs w:val="20"/>
        </w:rPr>
        <w:t xml:space="preserve">/ </w:t>
      </w:r>
      <w:r w:rsidRPr="00203244">
        <w:t>Участника закупки представление тех или иных документов невозможно — Поставщик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</w:t>
      </w:r>
      <w:proofErr w:type="gramStart"/>
      <w:r w:rsidRPr="00203244">
        <w:t>к</w:t>
      </w:r>
      <w:proofErr w:type="gramEnd"/>
      <w:r w:rsidRPr="00203244">
        <w:t xml:space="preserve"> запрашиваемому, с переводом на русский язык;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Сведения о цепочке собственников, включая конечных бенефициаров по установленной форме;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lastRenderedPageBreak/>
        <w:t>Заверенная Поставщиком копия информации о регистрации Поставщика/ Участника закупки в налоговых органах по месту юридической регистрации Поставщика/ Участника закупки (TIN или аналогичный номер налогоплательщика по месту регистрации Поставщика)</w:t>
      </w:r>
      <w:r>
        <w:t>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>нформационная справка за подписью руководителя о специализации Поставщика/ Участника закупки как П</w:t>
      </w:r>
      <w:r>
        <w:t>оставщика товаров, работ, услуг.</w:t>
      </w:r>
    </w:p>
    <w:p w:rsidR="00001BC6" w:rsidRPr="00203244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firstLine="0"/>
      </w:pPr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709"/>
        </w:tabs>
        <w:rPr>
          <w:rFonts w:ascii="Arial" w:hAnsi="Arial"/>
          <w:b/>
          <w:sz w:val="20"/>
        </w:rPr>
      </w:pPr>
      <w:bookmarkStart w:id="78" w:name="_Toc375670733"/>
      <w:bookmarkStart w:id="79" w:name="_Toc379285996"/>
      <w:bookmarkStart w:id="80" w:name="_Ref391310672"/>
      <w:bookmarkStart w:id="81" w:name="_Ref391311098"/>
      <w:bookmarkStart w:id="82" w:name="_Ref391311121"/>
      <w:bookmarkStart w:id="83" w:name="_Toc392495186"/>
      <w:bookmarkStart w:id="84" w:name="_Toc392610526"/>
      <w:bookmarkStart w:id="85" w:name="_Toc393989328"/>
      <w:bookmarkStart w:id="86" w:name="_Toc393888113"/>
      <w:r w:rsidRPr="00203244">
        <w:rPr>
          <w:rFonts w:ascii="Arial" w:hAnsi="Arial" w:cs="Arial"/>
          <w:b/>
          <w:sz w:val="20"/>
        </w:rPr>
        <w:t>ФИНАНСОВАЯ ИНФОРМАЦИЯ</w:t>
      </w:r>
      <w:r w:rsidRPr="00203244">
        <w:rPr>
          <w:rStyle w:val="afc"/>
          <w:rFonts w:ascii="Arial" w:hAnsi="Arial"/>
          <w:b/>
        </w:rPr>
        <w:footnoteReference w:id="7"/>
      </w:r>
      <w:r w:rsidRPr="00203244">
        <w:t xml:space="preserve"> </w:t>
      </w:r>
      <w:r w:rsidRPr="00203244">
        <w:rPr>
          <w:rFonts w:ascii="Arial" w:hAnsi="Arial" w:cs="Arial"/>
          <w:b/>
          <w:sz w:val="20"/>
        </w:rPr>
        <w:t>ДЛЯ ПРОВЕРКИ УРОВНЯ ФИНАНСОВОГО СОСТОЯНИЯ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87" w:name="_Toc351037927"/>
      <w:bookmarkStart w:id="88" w:name="_Toc363654726"/>
      <w:bookmarkStart w:id="89" w:name="_Toc375670734"/>
      <w:bookmarkStart w:id="90" w:name="_Toc375670861"/>
      <w:bookmarkStart w:id="91" w:name="_Toc379285997"/>
      <w:bookmarkStart w:id="92" w:name="_Toc392495187"/>
      <w:bookmarkStart w:id="93" w:name="_Toc392610527"/>
      <w:bookmarkStart w:id="94" w:name="_Toc393989329"/>
      <w:bookmarkStart w:id="95" w:name="_Toc393888114"/>
      <w:r w:rsidRPr="00203244">
        <w:rPr>
          <w:rFonts w:ascii="Arial" w:hAnsi="Arial" w:cs="Arial"/>
          <w:b/>
          <w:sz w:val="20"/>
        </w:rPr>
        <w:t>ДЛЯ РЕЗИДЕНТОВ РОССИЙСКОЙ ФЕДЕРАЦИИ – ЮРИДИЧЕСКИХ ЛИЦ (ВКЛЮЧАЯ РЕЗИДЕНТОВ РОССИЙСКОЙ ФЕДЕРАЦИИ, ПРИМЕНЯЮЩИХ УПРОЩЕННУЮ СИСТЕМУ НАЛОГООБЛОЖЕНИЯ</w:t>
      </w:r>
      <w:r w:rsidRPr="00203244">
        <w:rPr>
          <w:rStyle w:val="afc"/>
          <w:rFonts w:ascii="Arial" w:hAnsi="Arial"/>
          <w:b/>
        </w:rPr>
        <w:footnoteReference w:id="8"/>
      </w:r>
      <w:r w:rsidRPr="00203244">
        <w:rPr>
          <w:rFonts w:ascii="Arial" w:hAnsi="Arial" w:cs="Arial"/>
          <w:b/>
          <w:sz w:val="20"/>
        </w:rPr>
        <w:t>,</w:t>
      </w:r>
      <w:r w:rsidRPr="00203244">
        <w:t xml:space="preserve"> </w:t>
      </w:r>
      <w:r w:rsidRPr="00203244">
        <w:rPr>
          <w:rFonts w:ascii="Arial" w:hAnsi="Arial" w:cs="Arial"/>
          <w:b/>
          <w:sz w:val="20"/>
        </w:rPr>
        <w:t>СУБЪЕКТОВ МАЛОГО ПРЕДПРИНИМАТЕЛЬСТВА</w:t>
      </w:r>
      <w:r w:rsidRPr="00203244">
        <w:rPr>
          <w:rStyle w:val="afc"/>
          <w:rFonts w:ascii="Arial" w:hAnsi="Arial"/>
          <w:b/>
        </w:rPr>
        <w:footnoteReference w:id="9"/>
      </w:r>
      <w:r w:rsidRPr="00203244">
        <w:rPr>
          <w:rFonts w:ascii="Arial" w:hAnsi="Arial" w:cs="Arial"/>
          <w:b/>
          <w:sz w:val="20"/>
        </w:rPr>
        <w:t xml:space="preserve"> И ИНДИВИДУАЛЬНЫХ ПРЕДПРИНИМАТЕЛЕЙ):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001BC6" w:rsidRPr="00701182" w:rsidRDefault="00001BC6" w:rsidP="00001BC6">
      <w:pPr>
        <w:pStyle w:val="1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:rsidR="00001BC6" w:rsidRPr="00203244" w:rsidRDefault="00001BC6" w:rsidP="00001BC6">
      <w:pPr>
        <w:pStyle w:val="afa"/>
        <w:widowControl/>
        <w:numPr>
          <w:ilvl w:val="3"/>
          <w:numId w:val="23"/>
        </w:numPr>
        <w:tabs>
          <w:tab w:val="clear" w:pos="1134"/>
          <w:tab w:val="clear" w:pos="1843"/>
          <w:tab w:val="num" w:pos="851"/>
        </w:tabs>
        <w:autoSpaceDE w:val="0"/>
        <w:autoSpaceDN w:val="0"/>
        <w:spacing w:before="0"/>
        <w:contextualSpacing w:val="0"/>
        <w:jc w:val="both"/>
      </w:pPr>
      <w:r>
        <w:t>Бухгалтерская</w:t>
      </w:r>
      <w:r w:rsidRPr="00203244">
        <w:t xml:space="preserve"> отчетность за </w:t>
      </w:r>
      <w:proofErr w:type="gramStart"/>
      <w:r w:rsidRPr="00203244">
        <w:t>последние</w:t>
      </w:r>
      <w:proofErr w:type="gramEnd"/>
      <w:r w:rsidRPr="00203244">
        <w:t xml:space="preserve"> 3 года (с отметкой налоговых органов о принятии):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color w:val="000000" w:themeColor="text1"/>
        </w:rPr>
      </w:pPr>
      <w:r w:rsidRPr="00203244">
        <w:rPr>
          <w:color w:val="000000" w:themeColor="text1"/>
        </w:rPr>
        <w:t>Форма 0710001 по ОКУД – Бухгалтерский баланс;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color w:val="000000" w:themeColor="text1"/>
        </w:rPr>
      </w:pPr>
      <w:r w:rsidRPr="00203244">
        <w:rPr>
          <w:color w:val="000000" w:themeColor="text1"/>
        </w:rPr>
        <w:t>Форма 0710002 по ОКУД – Отчет о финансовых результатах.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color w:val="000000" w:themeColor="text1"/>
        </w:rPr>
      </w:pPr>
      <w:r w:rsidRPr="00203244">
        <w:rPr>
          <w:color w:val="000000" w:themeColor="text1"/>
        </w:rPr>
        <w:t xml:space="preserve">Форма 0710003 по ОКУД – </w:t>
      </w:r>
      <w:r>
        <w:rPr>
          <w:color w:val="000000" w:themeColor="text1"/>
        </w:rPr>
        <w:t>О</w:t>
      </w:r>
      <w:r w:rsidRPr="00203244">
        <w:rPr>
          <w:color w:val="000000" w:themeColor="text1"/>
        </w:rPr>
        <w:t>тчет об изменениях капитала</w:t>
      </w:r>
      <w:r>
        <w:rPr>
          <w:rStyle w:val="afc"/>
          <w:color w:val="000000" w:themeColor="text1"/>
        </w:rPr>
        <w:footnoteReference w:id="10"/>
      </w:r>
      <w:r w:rsidRPr="00203244">
        <w:rPr>
          <w:color w:val="000000" w:themeColor="text1"/>
        </w:rPr>
        <w:t>.</w:t>
      </w:r>
    </w:p>
    <w:p w:rsidR="00001BC6" w:rsidRPr="00203244" w:rsidRDefault="00001BC6" w:rsidP="00001BC6">
      <w:pPr>
        <w:tabs>
          <w:tab w:val="left" w:pos="539"/>
        </w:tabs>
        <w:spacing w:before="120"/>
        <w:ind w:left="538"/>
      </w:pPr>
    </w:p>
    <w:p w:rsidR="00001BC6" w:rsidRPr="00203244" w:rsidRDefault="00001BC6" w:rsidP="00001BC6">
      <w:pPr>
        <w:pStyle w:val="afa"/>
        <w:widowControl/>
        <w:numPr>
          <w:ilvl w:val="3"/>
          <w:numId w:val="23"/>
        </w:numPr>
        <w:tabs>
          <w:tab w:val="clear" w:pos="1134"/>
          <w:tab w:val="clear" w:pos="1843"/>
          <w:tab w:val="num" w:pos="851"/>
        </w:tabs>
        <w:autoSpaceDE w:val="0"/>
        <w:autoSpaceDN w:val="0"/>
        <w:spacing w:before="0"/>
        <w:contextualSpacing w:val="0"/>
        <w:jc w:val="both"/>
      </w:pPr>
      <w:r w:rsidRPr="00203244">
        <w:t xml:space="preserve">Финансовая </w:t>
      </w:r>
      <w:r>
        <w:t xml:space="preserve">(Управленческая) </w:t>
      </w:r>
      <w:r w:rsidRPr="00203244">
        <w:t xml:space="preserve">отчетность на последнюю отчетную дату (квартал) за подписью руководителя организации, заверенная печатью </w:t>
      </w:r>
      <w:r>
        <w:t xml:space="preserve">(при наличии) </w:t>
      </w:r>
      <w:r w:rsidRPr="00203244">
        <w:t>Поставщика/ Участника закупки: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Форма 0710001 по ОКУД – Бухгалтерский баланс;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Форма 0710002 по ОКУД – Отчет о финансовых результатах.</w:t>
      </w:r>
    </w:p>
    <w:p w:rsidR="00001BC6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firstLine="0"/>
      </w:pPr>
    </w:p>
    <w:p w:rsidR="00001BC6" w:rsidRPr="003645F2" w:rsidRDefault="00001BC6" w:rsidP="00001BC6">
      <w:pPr>
        <w:pStyle w:val="1"/>
        <w:keepNext/>
        <w:widowControl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ДЛЯ РЕЗИДЕНТОВ РФ - </w:t>
      </w:r>
      <w:r w:rsidRPr="003645F2">
        <w:rPr>
          <w:rFonts w:ascii="Arial" w:hAnsi="Arial" w:cs="Arial"/>
          <w:b/>
          <w:sz w:val="20"/>
        </w:rPr>
        <w:t>ГОСУДАРСТВЕННЫХ (МУНИЦИПАЛЬНЫХ) БЮДЖЕТНЫХ И АВТОНОМНЫХ УЧРЕЖДЕНИЙ</w:t>
      </w:r>
      <w:r w:rsidRPr="004A5F35">
        <w:rPr>
          <w:rFonts w:ascii="Arial" w:hAnsi="Arial" w:cs="Arial"/>
          <w:b/>
          <w:sz w:val="20"/>
          <w:szCs w:val="16"/>
          <w:vertAlign w:val="superscript"/>
        </w:rPr>
        <w:footnoteReference w:id="11"/>
      </w:r>
    </w:p>
    <w:p w:rsidR="00001BC6" w:rsidRDefault="00001BC6" w:rsidP="00001BC6">
      <w:pPr>
        <w:pStyle w:val="afa"/>
        <w:tabs>
          <w:tab w:val="left" w:pos="0"/>
        </w:tabs>
        <w:autoSpaceDE w:val="0"/>
        <w:autoSpaceDN w:val="0"/>
        <w:spacing w:before="0"/>
        <w:ind w:left="0"/>
        <w:jc w:val="both"/>
      </w:pPr>
    </w:p>
    <w:p w:rsidR="00001BC6" w:rsidRPr="000B0F24" w:rsidRDefault="00001BC6" w:rsidP="00001BC6">
      <w:pPr>
        <w:pStyle w:val="afa"/>
        <w:tabs>
          <w:tab w:val="left" w:pos="0"/>
        </w:tabs>
        <w:autoSpaceDE w:val="0"/>
        <w:autoSpaceDN w:val="0"/>
        <w:ind w:left="0"/>
        <w:jc w:val="both"/>
      </w:pPr>
      <w:r>
        <w:t xml:space="preserve">Бухгалтерская </w:t>
      </w:r>
      <w:r w:rsidRPr="000B0F24">
        <w:t xml:space="preserve">отчетность за </w:t>
      </w:r>
      <w:proofErr w:type="gramStart"/>
      <w:r w:rsidRPr="000B0F24">
        <w:t>последние</w:t>
      </w:r>
      <w:proofErr w:type="gramEnd"/>
      <w:r w:rsidRPr="000B0F24">
        <w:t xml:space="preserve"> 3 года</w:t>
      </w:r>
      <w:r>
        <w:t xml:space="preserve"> </w:t>
      </w:r>
      <w:r w:rsidRPr="000B0F24">
        <w:t>с отметко</w:t>
      </w:r>
      <w:r>
        <w:t xml:space="preserve">й учредителя (либо </w:t>
      </w:r>
      <w:r w:rsidRPr="009952AB">
        <w:t>соответствующ</w:t>
      </w:r>
      <w:r>
        <w:t>его</w:t>
      </w:r>
      <w:r w:rsidRPr="009952AB">
        <w:t xml:space="preserve"> финансов</w:t>
      </w:r>
      <w:r>
        <w:t>ого</w:t>
      </w:r>
      <w:r w:rsidRPr="009952AB">
        <w:t xml:space="preserve"> орган</w:t>
      </w:r>
      <w:r>
        <w:t>а) о принятии</w:t>
      </w:r>
      <w:r w:rsidRPr="000B0F24">
        <w:t>:</w:t>
      </w:r>
    </w:p>
    <w:p w:rsidR="00001BC6" w:rsidRPr="000B0F2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 xml:space="preserve">Форма 0503730 по ОКУД – </w:t>
      </w:r>
      <w:r w:rsidRPr="000B0F24">
        <w:t>Бухгалтерский баланс</w:t>
      </w:r>
      <w:r>
        <w:t>;</w:t>
      </w:r>
    </w:p>
    <w:p w:rsidR="00001BC6" w:rsidRPr="000B0F2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Форма 0503721 по ОКУД</w:t>
      </w:r>
      <w:r w:rsidRPr="000B0F24">
        <w:t xml:space="preserve"> </w:t>
      </w:r>
      <w:r>
        <w:t xml:space="preserve">– </w:t>
      </w:r>
      <w:r w:rsidRPr="000B0F24">
        <w:t>Отчет о финансовых результатах</w:t>
      </w:r>
      <w:r>
        <w:t>.</w:t>
      </w:r>
    </w:p>
    <w:p w:rsidR="00001BC6" w:rsidRDefault="00001BC6" w:rsidP="00001BC6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firstLine="0"/>
      </w:pPr>
    </w:p>
    <w:p w:rsidR="00001BC6" w:rsidRPr="00203244" w:rsidRDefault="00001BC6" w:rsidP="00001BC6"/>
    <w:p w:rsidR="00001BC6" w:rsidRPr="00203244" w:rsidRDefault="00001BC6" w:rsidP="00001BC6">
      <w:pPr>
        <w:pStyle w:val="1"/>
        <w:keepNext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96" w:name="_Toc351037929"/>
      <w:bookmarkStart w:id="97" w:name="_Toc363654728"/>
      <w:bookmarkStart w:id="98" w:name="_Toc375670736"/>
      <w:bookmarkStart w:id="99" w:name="_Toc375670863"/>
      <w:bookmarkStart w:id="100" w:name="_Toc379285999"/>
      <w:bookmarkStart w:id="101" w:name="_Toc392495189"/>
      <w:bookmarkStart w:id="102" w:name="_Toc392610529"/>
      <w:bookmarkStart w:id="103" w:name="_Toc393989331"/>
      <w:bookmarkStart w:id="104" w:name="_Toc393888116"/>
      <w:r w:rsidRPr="00203244">
        <w:rPr>
          <w:rFonts w:ascii="Arial" w:hAnsi="Arial" w:cs="Arial"/>
          <w:b/>
          <w:sz w:val="20"/>
        </w:rPr>
        <w:lastRenderedPageBreak/>
        <w:t>ДЛЯ НЕРЕЗИДЕНТОВ РОССИЙСКОЙ ФЕДЕРАЦИИ (ОТЧЕТНОСТЬ ПО СТАНДАРТАМ IAS</w:t>
      </w:r>
      <w:r>
        <w:rPr>
          <w:rStyle w:val="afc"/>
          <w:rFonts w:ascii="Arial" w:hAnsi="Arial"/>
          <w:b/>
        </w:rPr>
        <w:footnoteReference w:id="12"/>
      </w:r>
      <w:r w:rsidRPr="00203244">
        <w:rPr>
          <w:rFonts w:ascii="Arial" w:hAnsi="Arial" w:cs="Arial"/>
          <w:b/>
          <w:sz w:val="20"/>
        </w:rPr>
        <w:t>):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001BC6" w:rsidRPr="00203244" w:rsidRDefault="00001BC6" w:rsidP="00001BC6">
      <w:r w:rsidRPr="00203244">
        <w:t>Заверенная Поставщиком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Участником закупки копия финансовой отчетности за последний отчетный период и </w:t>
      </w:r>
      <w:proofErr w:type="gramStart"/>
      <w:r w:rsidRPr="00203244">
        <w:t>за</w:t>
      </w:r>
      <w:proofErr w:type="gramEnd"/>
      <w:r w:rsidRPr="00203244">
        <w:t xml:space="preserve"> последние 3 года по разделам (допускается не </w:t>
      </w:r>
      <w:proofErr w:type="spellStart"/>
      <w:r w:rsidRPr="00203244">
        <w:t>аудированная</w:t>
      </w:r>
      <w:proofErr w:type="spellEnd"/>
      <w:r w:rsidRPr="00203244">
        <w:t>):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ind w:left="538" w:hanging="357"/>
        <w:rPr>
          <w:lang w:val="en-US"/>
        </w:rPr>
      </w:pPr>
      <w:r w:rsidRPr="00203244">
        <w:rPr>
          <w:lang w:val="en-US"/>
        </w:rPr>
        <w:t>Consolidated Balance Sheet (</w:t>
      </w:r>
      <w:r w:rsidRPr="00203244">
        <w:t>Бухгалтерский</w:t>
      </w:r>
      <w:r w:rsidRPr="00203244">
        <w:rPr>
          <w:lang w:val="en-US"/>
        </w:rPr>
        <w:t xml:space="preserve"> </w:t>
      </w:r>
      <w:r w:rsidRPr="00203244">
        <w:t>баланс</w:t>
      </w:r>
      <w:r w:rsidRPr="00203244">
        <w:rPr>
          <w:lang w:val="en-US"/>
        </w:rPr>
        <w:t>);</w:t>
      </w:r>
    </w:p>
    <w:p w:rsidR="00001BC6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ind w:left="538" w:hanging="357"/>
      </w:pPr>
      <w:proofErr w:type="spellStart"/>
      <w:r w:rsidRPr="00203244">
        <w:t>Income</w:t>
      </w:r>
      <w:proofErr w:type="spellEnd"/>
      <w:r w:rsidRPr="00203244">
        <w:t xml:space="preserve"> </w:t>
      </w:r>
      <w:proofErr w:type="spellStart"/>
      <w:r w:rsidRPr="00203244">
        <w:t>Statement</w:t>
      </w:r>
      <w:proofErr w:type="spellEnd"/>
      <w:r w:rsidRPr="00203244">
        <w:t xml:space="preserve"> (Отчет о прибылях и убытках).</w:t>
      </w:r>
    </w:p>
    <w:p w:rsidR="00001BC6" w:rsidRDefault="00001BC6" w:rsidP="00001BC6">
      <w:pPr>
        <w:ind w:firstLine="0"/>
        <w:rPr>
          <w:b/>
          <w:bCs/>
        </w:rPr>
      </w:pPr>
    </w:p>
    <w:p w:rsidR="00001BC6" w:rsidRDefault="00001BC6" w:rsidP="00001BC6">
      <w:pPr>
        <w:tabs>
          <w:tab w:val="clear" w:pos="1134"/>
        </w:tabs>
        <w:ind w:firstLine="0"/>
        <w:rPr>
          <w:bCs/>
        </w:rPr>
      </w:pPr>
      <w:r>
        <w:rPr>
          <w:b/>
          <w:bCs/>
        </w:rPr>
        <w:tab/>
      </w:r>
      <w:r w:rsidRPr="003645F2">
        <w:rPr>
          <w:b/>
          <w:bCs/>
        </w:rPr>
        <w:t xml:space="preserve">Язык представления отчетности: </w:t>
      </w:r>
      <w:r w:rsidRPr="003645F2">
        <w:rPr>
          <w:bCs/>
        </w:rPr>
        <w:t>на любом языке потенциального контрагента с переводом на русский, либо английский язык.</w:t>
      </w:r>
    </w:p>
    <w:p w:rsidR="00001BC6" w:rsidRPr="00203244" w:rsidRDefault="00001BC6" w:rsidP="00001BC6">
      <w:pPr>
        <w:ind w:firstLine="0"/>
      </w:pPr>
    </w:p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105" w:name="_Toc351037930"/>
      <w:bookmarkStart w:id="106" w:name="_Toc363654729"/>
      <w:bookmarkStart w:id="107" w:name="_Toc375670737"/>
      <w:bookmarkStart w:id="108" w:name="_Toc375670864"/>
      <w:bookmarkStart w:id="109" w:name="_Toc379286000"/>
      <w:bookmarkStart w:id="110" w:name="_Toc392495190"/>
      <w:bookmarkStart w:id="111" w:name="_Toc392610530"/>
      <w:bookmarkStart w:id="112" w:name="_Toc393989332"/>
      <w:bookmarkStart w:id="113" w:name="_Toc393888117"/>
      <w:r w:rsidRPr="00203244">
        <w:rPr>
          <w:rFonts w:ascii="Arial" w:hAnsi="Arial" w:cs="Arial"/>
          <w:b/>
          <w:sz w:val="20"/>
        </w:rPr>
        <w:t>ДЛЯ НЕРЕЗИДЕНТОВ РОССИЙСКОЙ ФЕДЕРАЦИИ (ИНАЯ ФОРМА ОТЧЕТНОСТИ):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001BC6" w:rsidRPr="00203244" w:rsidRDefault="00001BC6" w:rsidP="00001BC6"/>
    <w:p w:rsidR="00001BC6" w:rsidRDefault="00001BC6" w:rsidP="00001BC6">
      <w:r w:rsidRPr="00203244">
        <w:t>Заверенная Поставщиком</w:t>
      </w:r>
      <w:r w:rsidRPr="00203244">
        <w:rPr>
          <w:sz w:val="20"/>
          <w:szCs w:val="20"/>
        </w:rPr>
        <w:t xml:space="preserve">/ </w:t>
      </w:r>
      <w:r w:rsidRPr="00203244">
        <w:t>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на территории Российской Федерации (Бухгалтерский баланс, Отчет о финансовых результатах).</w:t>
      </w:r>
    </w:p>
    <w:p w:rsidR="00001BC6" w:rsidRDefault="00001BC6" w:rsidP="00001BC6">
      <w:pPr>
        <w:rPr>
          <w:b/>
          <w:bCs/>
        </w:rPr>
      </w:pPr>
    </w:p>
    <w:p w:rsidR="00001BC6" w:rsidRPr="00C62AC7" w:rsidRDefault="00001BC6" w:rsidP="00001BC6">
      <w:pPr>
        <w:rPr>
          <w:bCs/>
        </w:rPr>
      </w:pPr>
      <w:r w:rsidRPr="006C4813">
        <w:rPr>
          <w:b/>
          <w:bCs/>
        </w:rPr>
        <w:t xml:space="preserve">Язык представления отчетности: </w:t>
      </w:r>
      <w:r w:rsidRPr="00C62AC7">
        <w:rPr>
          <w:bCs/>
        </w:rPr>
        <w:t xml:space="preserve">на любом языке потенциального контрагента с переводом на </w:t>
      </w:r>
      <w:r w:rsidRPr="00685A52">
        <w:rPr>
          <w:bCs/>
        </w:rPr>
        <w:t>русский, либо английский</w:t>
      </w:r>
      <w:r>
        <w:rPr>
          <w:bCs/>
        </w:rPr>
        <w:t xml:space="preserve"> язык</w:t>
      </w:r>
      <w:r w:rsidRPr="00C62AC7">
        <w:rPr>
          <w:bCs/>
        </w:rPr>
        <w:t>.</w:t>
      </w:r>
    </w:p>
    <w:p w:rsidR="00001BC6" w:rsidRDefault="00001BC6" w:rsidP="00001BC6">
      <w:pPr>
        <w:ind w:firstLine="0"/>
      </w:pPr>
    </w:p>
    <w:p w:rsidR="00001BC6" w:rsidRPr="00203244" w:rsidRDefault="00001BC6" w:rsidP="00001BC6">
      <w:pPr>
        <w:pStyle w:val="1"/>
        <w:numPr>
          <w:ilvl w:val="2"/>
          <w:numId w:val="23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r w:rsidRPr="00203244">
        <w:rPr>
          <w:rFonts w:ascii="Arial" w:hAnsi="Arial" w:cs="Arial"/>
          <w:b/>
          <w:sz w:val="20"/>
        </w:rPr>
        <w:t>ДЛЯ КРЕДИТНЫХ ОРГАНИЗАЦИЙ</w:t>
      </w:r>
      <w:r w:rsidRPr="00203244">
        <w:rPr>
          <w:rStyle w:val="afc"/>
          <w:rFonts w:cs="Arial"/>
          <w:i/>
          <w:iCs/>
        </w:rPr>
        <w:footnoteReference w:id="13"/>
      </w:r>
      <w:r w:rsidRPr="00203244">
        <w:rPr>
          <w:rFonts w:ascii="Arial" w:hAnsi="Arial" w:cs="Arial"/>
          <w:b/>
          <w:sz w:val="20"/>
        </w:rPr>
        <w:t xml:space="preserve"> </w:t>
      </w:r>
    </w:p>
    <w:p w:rsidR="00001BC6" w:rsidRPr="00203244" w:rsidRDefault="00001BC6" w:rsidP="00001BC6"/>
    <w:p w:rsidR="00001BC6" w:rsidRDefault="00001BC6" w:rsidP="00001BC6">
      <w:pPr>
        <w:tabs>
          <w:tab w:val="left" w:pos="709"/>
        </w:tabs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3.2.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5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.1.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ab/>
      </w:r>
      <w:r w:rsidRPr="00533F2A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ДЛЯ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КРЕДИТНЫХ ОРГАНИЗАЦИЙ - </w:t>
      </w:r>
      <w:r w:rsidRPr="00533F2A">
        <w:rPr>
          <w:rFonts w:ascii="Arial" w:hAnsi="Arial" w:cs="Arial"/>
          <w:b/>
          <w:i/>
          <w:iCs/>
          <w:sz w:val="20"/>
          <w:szCs w:val="20"/>
          <w:u w:val="single"/>
        </w:rPr>
        <w:t>РЕЗИДЕНТ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ОВ</w:t>
      </w:r>
      <w:r w:rsidRPr="00533F2A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РФ</w:t>
      </w:r>
      <w:r w:rsidRPr="001C17A7">
        <w:rPr>
          <w:rStyle w:val="afc"/>
          <w:rFonts w:ascii="Arial" w:hAnsi="Arial" w:cs="Arial"/>
          <w:iCs/>
          <w:szCs w:val="20"/>
        </w:rPr>
        <w:footnoteReference w:id="14"/>
      </w:r>
      <w:r>
        <w:rPr>
          <w:rStyle w:val="afc"/>
          <w:rFonts w:ascii="Arial" w:hAnsi="Arial" w:cs="Arial"/>
          <w:b/>
          <w:i/>
          <w:iCs/>
          <w:szCs w:val="20"/>
          <w:u w:val="single"/>
        </w:rPr>
        <w:footnoteReference w:id="15"/>
      </w:r>
    </w:p>
    <w:p w:rsidR="00001BC6" w:rsidRPr="000B0F24" w:rsidRDefault="00001BC6" w:rsidP="00001BC6">
      <w:pPr>
        <w:tabs>
          <w:tab w:val="left" w:pos="539"/>
        </w:tabs>
      </w:pPr>
      <w:r w:rsidRPr="000B0F24">
        <w:t xml:space="preserve">Финансовая отчетность за </w:t>
      </w:r>
      <w:proofErr w:type="gramStart"/>
      <w:r w:rsidRPr="000B0F24">
        <w:t>последние</w:t>
      </w:r>
      <w:proofErr w:type="gramEnd"/>
      <w:r w:rsidRPr="000B0F24">
        <w:t xml:space="preserve"> 3 года</w:t>
      </w:r>
      <w:r>
        <w:t xml:space="preserve"> и на последнюю отчетную дату</w:t>
      </w:r>
      <w:r w:rsidRPr="000B0F24">
        <w:t>:</w:t>
      </w:r>
    </w:p>
    <w:p w:rsidR="00001BC6" w:rsidRPr="001F5899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1F5899">
        <w:t>Форма 0409</w:t>
      </w:r>
      <w:r w:rsidRPr="00091854">
        <w:t>806</w:t>
      </w:r>
      <w:r w:rsidRPr="001F5899">
        <w:t xml:space="preserve"> по ОКУД </w:t>
      </w:r>
      <w:r>
        <w:t>–</w:t>
      </w:r>
      <w:r w:rsidRPr="001F5899">
        <w:t xml:space="preserve"> </w:t>
      </w:r>
      <w:r w:rsidRPr="00091854">
        <w:t xml:space="preserve">Бухгалтерский </w:t>
      </w:r>
      <w:r>
        <w:t xml:space="preserve">баланс </w:t>
      </w:r>
      <w:r w:rsidRPr="0008673C">
        <w:t>(публикуемая форма)</w:t>
      </w:r>
      <w:r w:rsidRPr="001F5899">
        <w:t>;</w:t>
      </w:r>
    </w:p>
    <w:p w:rsidR="00001BC6" w:rsidRPr="001F5899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1F5899">
        <w:t>Форма 0409</w:t>
      </w:r>
      <w:r>
        <w:t>807</w:t>
      </w:r>
      <w:r w:rsidRPr="001F5899">
        <w:t xml:space="preserve"> по ОКУД - Отчет о финансовых результатах</w:t>
      </w:r>
      <w:r>
        <w:t xml:space="preserve"> </w:t>
      </w:r>
      <w:r w:rsidRPr="0008673C">
        <w:t>(публикуемая форма)</w:t>
      </w:r>
      <w:r w:rsidRPr="001F5899">
        <w:t>;</w:t>
      </w:r>
    </w:p>
    <w:p w:rsidR="00001BC6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1F5899">
        <w:t>Форма 0409</w:t>
      </w:r>
      <w:r>
        <w:t>813</w:t>
      </w:r>
      <w:r w:rsidRPr="001F5899">
        <w:t xml:space="preserve"> по ОКУД - </w:t>
      </w:r>
      <w:hyperlink r:id="rId42" w:anchor="block_1061" w:history="1">
        <w:r w:rsidRPr="0008673C">
          <w:t>Сведения</w:t>
        </w:r>
      </w:hyperlink>
      <w:r w:rsidRPr="0008673C">
        <w:t xml:space="preserve"> об обязательных нормативах (публикуемая форма)</w:t>
      </w:r>
      <w:r w:rsidRPr="001F5899">
        <w:t>.</w:t>
      </w:r>
    </w:p>
    <w:p w:rsidR="00001BC6" w:rsidRPr="001F5899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>
        <w:t>Ф</w:t>
      </w:r>
      <w:r w:rsidRPr="0008673C">
        <w:t>орма 0409814</w:t>
      </w:r>
      <w:r>
        <w:t xml:space="preserve"> </w:t>
      </w:r>
      <w:r w:rsidRPr="0008673C">
        <w:t xml:space="preserve">по ОКУД </w:t>
      </w:r>
      <w:r>
        <w:t xml:space="preserve">- </w:t>
      </w:r>
      <w:hyperlink r:id="rId43" w:anchor="block_1062" w:history="1">
        <w:r w:rsidRPr="0008673C">
          <w:t>Отчет</w:t>
        </w:r>
      </w:hyperlink>
      <w:r w:rsidRPr="0008673C">
        <w:t xml:space="preserve"> о движении денежных средств (публикуемая форма)</w:t>
      </w:r>
      <w:r>
        <w:t>.</w:t>
      </w:r>
    </w:p>
    <w:p w:rsidR="00001BC6" w:rsidRPr="00203244" w:rsidRDefault="00001BC6" w:rsidP="00001BC6"/>
    <w:p w:rsidR="00001BC6" w:rsidRPr="00203244" w:rsidRDefault="00001BC6" w:rsidP="00001BC6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3.2.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5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.2.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ab/>
        <w:t>ДЛЯ КРЕДИТНЫХ ОРГАНИЗАЦИЙ - НЕРЕЗИДЕНТОВ РФ (ОТЧЕТНОСТЬ ПО СТАНДАРТАМ IAS</w:t>
      </w:r>
      <w:r>
        <w:rPr>
          <w:rStyle w:val="afc"/>
          <w:rFonts w:ascii="Arial" w:hAnsi="Arial"/>
          <w:b/>
          <w:i/>
          <w:iCs/>
          <w:szCs w:val="20"/>
          <w:u w:val="single"/>
        </w:rPr>
        <w:footnoteReference w:id="16"/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):</w:t>
      </w:r>
    </w:p>
    <w:p w:rsidR="00001BC6" w:rsidRPr="00203244" w:rsidRDefault="00001BC6" w:rsidP="00001BC6">
      <w:r w:rsidRPr="00203244">
        <w:t>Заверенная Поставщиком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Участником закупки копия финансовой отчетности за последний отчетный период и </w:t>
      </w:r>
      <w:proofErr w:type="gramStart"/>
      <w:r w:rsidRPr="00203244">
        <w:t>за</w:t>
      </w:r>
      <w:proofErr w:type="gramEnd"/>
      <w:r w:rsidRPr="00203244">
        <w:t xml:space="preserve"> последние 3 года по разделам (допускается не </w:t>
      </w:r>
      <w:proofErr w:type="spellStart"/>
      <w:r w:rsidRPr="00203244">
        <w:t>аудированная</w:t>
      </w:r>
      <w:proofErr w:type="spellEnd"/>
      <w:r w:rsidRPr="00203244">
        <w:t>):</w:t>
      </w:r>
    </w:p>
    <w:p w:rsidR="00001BC6" w:rsidRPr="00203244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993"/>
        </w:tabs>
        <w:kinsoku/>
        <w:overflowPunct/>
        <w:autoSpaceDE/>
        <w:autoSpaceDN/>
        <w:spacing w:after="0"/>
        <w:ind w:left="567" w:firstLine="0"/>
        <w:rPr>
          <w:lang w:val="en-US"/>
        </w:rPr>
      </w:pPr>
      <w:r w:rsidRPr="00203244">
        <w:rPr>
          <w:lang w:val="en-US"/>
        </w:rPr>
        <w:t>Consolidated Balance Sheet (</w:t>
      </w:r>
      <w:r w:rsidRPr="00203244">
        <w:t>Бухгалтерский</w:t>
      </w:r>
      <w:r w:rsidRPr="00203244">
        <w:rPr>
          <w:lang w:val="en-US"/>
        </w:rPr>
        <w:t xml:space="preserve"> </w:t>
      </w:r>
      <w:r w:rsidRPr="00203244">
        <w:t>баланс</w:t>
      </w:r>
      <w:r w:rsidRPr="00203244">
        <w:rPr>
          <w:lang w:val="en-US"/>
        </w:rPr>
        <w:t>);</w:t>
      </w:r>
    </w:p>
    <w:p w:rsidR="00001BC6" w:rsidRPr="00203244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993"/>
        </w:tabs>
        <w:kinsoku/>
        <w:overflowPunct/>
        <w:autoSpaceDE/>
        <w:autoSpaceDN/>
        <w:spacing w:after="0"/>
        <w:ind w:left="567" w:firstLine="0"/>
      </w:pPr>
      <w:proofErr w:type="spellStart"/>
      <w:r w:rsidRPr="00203244">
        <w:t>Income</w:t>
      </w:r>
      <w:proofErr w:type="spellEnd"/>
      <w:r w:rsidRPr="00203244">
        <w:t xml:space="preserve"> </w:t>
      </w:r>
      <w:proofErr w:type="spellStart"/>
      <w:r w:rsidRPr="00203244">
        <w:t>Statement</w:t>
      </w:r>
      <w:proofErr w:type="spellEnd"/>
      <w:r w:rsidRPr="00203244">
        <w:t xml:space="preserve"> (Отчет о прибылях и убытках);</w:t>
      </w:r>
    </w:p>
    <w:p w:rsidR="00001BC6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993"/>
        </w:tabs>
        <w:kinsoku/>
        <w:overflowPunct/>
        <w:autoSpaceDE/>
        <w:autoSpaceDN/>
        <w:spacing w:after="0"/>
        <w:ind w:left="567" w:firstLine="0"/>
      </w:pPr>
      <w:proofErr w:type="spellStart"/>
      <w:r w:rsidRPr="00203244">
        <w:t>Cash</w:t>
      </w:r>
      <w:proofErr w:type="spellEnd"/>
      <w:r w:rsidRPr="00203244">
        <w:t xml:space="preserve"> </w:t>
      </w:r>
      <w:proofErr w:type="spellStart"/>
      <w:r w:rsidRPr="00203244">
        <w:t>Flow</w:t>
      </w:r>
      <w:proofErr w:type="spellEnd"/>
      <w:r w:rsidRPr="00203244">
        <w:t xml:space="preserve"> </w:t>
      </w:r>
      <w:proofErr w:type="spellStart"/>
      <w:r w:rsidRPr="00203244">
        <w:t>Statement</w:t>
      </w:r>
      <w:proofErr w:type="spellEnd"/>
      <w:r w:rsidRPr="00203244">
        <w:t xml:space="preserve"> (Отчет о движении денежных средств).</w:t>
      </w:r>
    </w:p>
    <w:p w:rsidR="00001BC6" w:rsidRDefault="00001BC6" w:rsidP="00001BC6">
      <w:pPr>
        <w:pStyle w:val="afd"/>
        <w:tabs>
          <w:tab w:val="clear" w:pos="1134"/>
        </w:tabs>
        <w:kinsoku/>
        <w:overflowPunct/>
        <w:autoSpaceDE/>
        <w:autoSpaceDN/>
        <w:spacing w:after="0"/>
        <w:ind w:left="567" w:firstLine="0"/>
        <w:rPr>
          <w:b/>
          <w:bCs/>
        </w:rPr>
      </w:pPr>
    </w:p>
    <w:p w:rsidR="00001BC6" w:rsidRDefault="00001BC6" w:rsidP="00001BC6">
      <w:pPr>
        <w:pStyle w:val="afd"/>
        <w:tabs>
          <w:tab w:val="clear" w:pos="1134"/>
        </w:tabs>
        <w:kinsoku/>
        <w:overflowPunct/>
        <w:autoSpaceDE/>
        <w:autoSpaceDN/>
        <w:spacing w:after="0"/>
      </w:pPr>
      <w:r w:rsidRPr="00626323">
        <w:rPr>
          <w:b/>
          <w:bCs/>
        </w:rPr>
        <w:t xml:space="preserve">Язык представления отчетности: </w:t>
      </w:r>
      <w:r w:rsidRPr="00664F42">
        <w:rPr>
          <w:bCs/>
        </w:rPr>
        <w:t>на любом языке потенциального контрагента с переводом на русский, либо английский язык.</w:t>
      </w:r>
    </w:p>
    <w:p w:rsidR="00001BC6" w:rsidRPr="00203244" w:rsidRDefault="00001BC6" w:rsidP="00001BC6">
      <w:pPr>
        <w:ind w:firstLine="0"/>
      </w:pPr>
    </w:p>
    <w:p w:rsidR="00001BC6" w:rsidRPr="00203244" w:rsidRDefault="00001BC6" w:rsidP="00001BC6">
      <w:pPr>
        <w:tabs>
          <w:tab w:val="left" w:pos="709"/>
        </w:tabs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lastRenderedPageBreak/>
        <w:t>3.2.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5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>.3.</w:t>
      </w:r>
      <w:r w:rsidRPr="00203244">
        <w:rPr>
          <w:rFonts w:ascii="Arial" w:hAnsi="Arial" w:cs="Arial"/>
          <w:b/>
          <w:i/>
          <w:iCs/>
          <w:sz w:val="20"/>
          <w:szCs w:val="20"/>
          <w:u w:val="single"/>
        </w:rPr>
        <w:tab/>
        <w:t>ДЛЯ КРЕДИТНЫХ ОРГАНИЗАЦИЙ - НЕРЕЗИДЕНТОВ РОССИЙСКОЙ ФЕДЕРАЦИИ (ИНАЯ ФОРМА ОТЧЕТНОСТИ):</w:t>
      </w:r>
    </w:p>
    <w:p w:rsidR="00001BC6" w:rsidRPr="00203244" w:rsidRDefault="00001BC6" w:rsidP="00001BC6">
      <w:r w:rsidRPr="00203244">
        <w:t xml:space="preserve">Заверенная </w:t>
      </w:r>
      <w:r w:rsidRPr="00203244">
        <w:rPr>
          <w:bCs/>
        </w:rPr>
        <w:t>Поставщик</w:t>
      </w:r>
      <w:r w:rsidRPr="00203244">
        <w:t>ом</w:t>
      </w:r>
      <w:r w:rsidRPr="00203244">
        <w:rPr>
          <w:sz w:val="20"/>
          <w:szCs w:val="20"/>
        </w:rPr>
        <w:t xml:space="preserve">/ </w:t>
      </w:r>
      <w:r w:rsidRPr="00203244">
        <w:t>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кредитных организаций на территории Российской Федерации</w:t>
      </w:r>
      <w:r w:rsidRPr="00203244">
        <w:rPr>
          <w:rStyle w:val="afc"/>
          <w:rFonts w:ascii="Arial" w:hAnsi="Arial" w:cs="Arial"/>
          <w:iCs/>
          <w:szCs w:val="20"/>
        </w:rPr>
        <w:footnoteReference w:id="17"/>
      </w:r>
      <w:r w:rsidRPr="00203244">
        <w:t>:</w:t>
      </w:r>
    </w:p>
    <w:p w:rsidR="00001BC6" w:rsidRPr="00203244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203244">
        <w:t xml:space="preserve">Форма 0409806 по ОКУД - </w:t>
      </w:r>
      <w:hyperlink r:id="rId44" w:anchor="block_1057" w:history="1">
        <w:r w:rsidRPr="00203244">
          <w:t>Бухгалтерский баланс</w:t>
        </w:r>
      </w:hyperlink>
      <w:r w:rsidRPr="00203244">
        <w:t xml:space="preserve"> (публикуемая форма);</w:t>
      </w:r>
    </w:p>
    <w:p w:rsidR="00001BC6" w:rsidRPr="00203244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203244">
        <w:t xml:space="preserve">Форма 0409807 по ОКУД - </w:t>
      </w:r>
      <w:hyperlink r:id="rId45" w:anchor="block_1058" w:history="1">
        <w:r w:rsidRPr="00203244">
          <w:t>Отчет</w:t>
        </w:r>
      </w:hyperlink>
      <w:r w:rsidRPr="00203244">
        <w:t xml:space="preserve"> о прибылях и убытках (публикуемая форма);</w:t>
      </w:r>
    </w:p>
    <w:p w:rsidR="00001BC6" w:rsidRPr="00203244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203244">
        <w:t xml:space="preserve">Форма 0409813 по ОКУД - </w:t>
      </w:r>
      <w:hyperlink r:id="rId46" w:anchor="block_1061" w:history="1">
        <w:r w:rsidRPr="00203244">
          <w:t>Сведения</w:t>
        </w:r>
      </w:hyperlink>
      <w:r w:rsidRPr="00203244">
        <w:t xml:space="preserve"> об обязательных нормативах (публикуемая форма);</w:t>
      </w:r>
    </w:p>
    <w:p w:rsidR="00001BC6" w:rsidRDefault="00001BC6" w:rsidP="00001BC6">
      <w:pPr>
        <w:pStyle w:val="afd"/>
        <w:numPr>
          <w:ilvl w:val="0"/>
          <w:numId w:val="26"/>
        </w:numPr>
        <w:tabs>
          <w:tab w:val="clear" w:pos="360"/>
          <w:tab w:val="clear" w:pos="1134"/>
          <w:tab w:val="num" w:pos="540"/>
        </w:tabs>
        <w:kinsoku/>
        <w:overflowPunct/>
        <w:autoSpaceDE/>
        <w:autoSpaceDN/>
        <w:spacing w:after="0"/>
        <w:ind w:left="924" w:hanging="357"/>
      </w:pPr>
      <w:r w:rsidRPr="00203244">
        <w:t xml:space="preserve">Форма 0409814 по ОКУД - </w:t>
      </w:r>
      <w:hyperlink r:id="rId47" w:anchor="block_1062" w:history="1">
        <w:r w:rsidRPr="00203244">
          <w:t>Отчет</w:t>
        </w:r>
      </w:hyperlink>
      <w:r w:rsidRPr="00203244">
        <w:t xml:space="preserve"> о движении денежных средств (публикуемая форма).</w:t>
      </w:r>
    </w:p>
    <w:p w:rsidR="00001BC6" w:rsidRDefault="00001BC6" w:rsidP="00001BC6">
      <w:pPr>
        <w:pStyle w:val="afa"/>
        <w:ind w:left="0" w:firstLine="360"/>
        <w:jc w:val="both"/>
        <w:rPr>
          <w:bCs/>
          <w:sz w:val="24"/>
        </w:rPr>
      </w:pPr>
      <w:r w:rsidRPr="00626323">
        <w:rPr>
          <w:b/>
          <w:bCs/>
          <w:sz w:val="24"/>
        </w:rPr>
        <w:t xml:space="preserve">Язык представления отчетности: </w:t>
      </w:r>
      <w:r w:rsidRPr="00626323">
        <w:rPr>
          <w:bCs/>
          <w:sz w:val="24"/>
        </w:rPr>
        <w:t>на любом языке потенциального контрагента с переводом на русский, либо английский язык.</w:t>
      </w:r>
    </w:p>
    <w:p w:rsidR="00001BC6" w:rsidRDefault="00001BC6" w:rsidP="00001BC6">
      <w:pPr>
        <w:pStyle w:val="afd"/>
        <w:tabs>
          <w:tab w:val="clear" w:pos="1134"/>
        </w:tabs>
        <w:kinsoku/>
        <w:overflowPunct/>
        <w:autoSpaceDE/>
        <w:autoSpaceDN/>
        <w:spacing w:after="0"/>
        <w:ind w:left="924" w:firstLine="0"/>
      </w:pPr>
    </w:p>
    <w:p w:rsidR="00001BC6" w:rsidRPr="00203244" w:rsidRDefault="00001BC6" w:rsidP="00001BC6">
      <w:pPr>
        <w:ind w:firstLine="0"/>
      </w:pPr>
    </w:p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709"/>
        </w:tabs>
        <w:rPr>
          <w:rFonts w:ascii="Arial" w:hAnsi="Arial" w:cs="Arial"/>
          <w:b/>
          <w:sz w:val="20"/>
        </w:rPr>
      </w:pPr>
      <w:bookmarkStart w:id="114" w:name="_Toc375670738"/>
      <w:bookmarkStart w:id="115" w:name="_Toc379286001"/>
      <w:bookmarkStart w:id="116" w:name="_Ref391311522"/>
      <w:bookmarkStart w:id="117" w:name="_Toc392495191"/>
      <w:bookmarkStart w:id="118" w:name="_Toc392610531"/>
      <w:bookmarkStart w:id="119" w:name="_Toc393989333"/>
      <w:bookmarkStart w:id="120" w:name="_Toc393888118"/>
      <w:r w:rsidRPr="00203244">
        <w:rPr>
          <w:rFonts w:ascii="Arial" w:hAnsi="Arial" w:cs="Arial"/>
          <w:b/>
          <w:sz w:val="20"/>
        </w:rPr>
        <w:t>ФОРМУЛЯР ДЛЯ ЗАГРУЗКИ ДАННЫХ ОРГАНИЗАЦИИ В БАЗУ ДАННЫХ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001BC6" w:rsidRPr="00203244" w:rsidRDefault="00001BC6" w:rsidP="00001BC6"/>
    <w:p w:rsidR="00001BC6" w:rsidRPr="00203244" w:rsidRDefault="00001BC6" w:rsidP="00001BC6">
      <w:r w:rsidRPr="00203244">
        <w:t>Формуляр, заполненный по установленной форме, представляется в формате *.</w:t>
      </w:r>
      <w:proofErr w:type="spellStart"/>
      <w:r w:rsidRPr="00203244">
        <w:t>xls</w:t>
      </w:r>
      <w:proofErr w:type="spellEnd"/>
      <w:r w:rsidRPr="00203244">
        <w:t>.</w:t>
      </w:r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709"/>
        </w:tabs>
        <w:rPr>
          <w:rFonts w:ascii="Arial" w:hAnsi="Arial" w:cs="Arial"/>
          <w:b/>
          <w:sz w:val="20"/>
        </w:rPr>
      </w:pPr>
      <w:bookmarkStart w:id="121" w:name="_Toc375670739"/>
      <w:bookmarkStart w:id="122" w:name="_Toc379286002"/>
      <w:bookmarkStart w:id="123" w:name="_Toc392495192"/>
      <w:bookmarkStart w:id="124" w:name="_Toc392610532"/>
      <w:bookmarkStart w:id="125" w:name="_Toc393989334"/>
      <w:bookmarkStart w:id="126" w:name="_Toc393888119"/>
      <w:bookmarkStart w:id="127" w:name="_Ref394592234"/>
      <w:r w:rsidRPr="00203244">
        <w:rPr>
          <w:rFonts w:ascii="Arial" w:hAnsi="Arial" w:cs="Arial"/>
          <w:b/>
          <w:sz w:val="20"/>
        </w:rPr>
        <w:t>ПРОЧИЕ ДОКУМЕНТЫ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001BC6" w:rsidRPr="00203244" w:rsidRDefault="00001BC6" w:rsidP="00001BC6"/>
    <w:p w:rsidR="00001BC6" w:rsidRPr="00203244" w:rsidRDefault="00001BC6" w:rsidP="00001BC6">
      <w:r w:rsidRPr="00203244">
        <w:t>Поставщик</w:t>
      </w:r>
      <w:r w:rsidRPr="00203244">
        <w:rPr>
          <w:sz w:val="20"/>
          <w:szCs w:val="20"/>
        </w:rPr>
        <w:t xml:space="preserve">/ </w:t>
      </w:r>
      <w:r w:rsidRPr="00203244">
        <w:t>Участник закупки может дополнительно представить иные документы, характеризующие его деятельность: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>отзывы о работе Поставщика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Участника закупки от организаций, входящих в Общество Группы </w:t>
      </w:r>
      <w:r>
        <w:t>ПАО</w:t>
      </w:r>
      <w:r w:rsidRPr="00203244">
        <w:t> «НК «Роснефть» (при наличии);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заверенные печатью Поставщика/ Участника закупки </w:t>
      </w:r>
      <w:r>
        <w:t>(при наличии)</w:t>
      </w:r>
      <w:r w:rsidRPr="00203244">
        <w:t xml:space="preserve"> и подписью </w:t>
      </w:r>
      <w:proofErr w:type="gramStart"/>
      <w:r w:rsidRPr="00203244">
        <w:t>руководителя Поставщика/ Участника закупки копии</w:t>
      </w:r>
      <w:proofErr w:type="gramEnd"/>
      <w:r w:rsidRPr="00203244">
        <w:t xml:space="preserve"> свидетельств, сертификат</w:t>
      </w:r>
      <w:r w:rsidRPr="00203244">
        <w:rPr>
          <w:rStyle w:val="26"/>
          <w:sz w:val="24"/>
        </w:rPr>
        <w:t>ов</w:t>
      </w:r>
      <w:r w:rsidRPr="00203244">
        <w:t>, лицензи</w:t>
      </w:r>
      <w:r w:rsidRPr="00203244">
        <w:rPr>
          <w:rStyle w:val="26"/>
          <w:sz w:val="24"/>
        </w:rPr>
        <w:t>й</w:t>
      </w:r>
      <w:r w:rsidRPr="00203244">
        <w:t xml:space="preserve"> и т.д. на товары, работы, услуги Поставщика</w:t>
      </w:r>
      <w:r w:rsidRPr="00203244">
        <w:rPr>
          <w:sz w:val="20"/>
          <w:szCs w:val="20"/>
        </w:rPr>
        <w:t xml:space="preserve">/ </w:t>
      </w:r>
      <w:r w:rsidRPr="00203244">
        <w:t>Участника закупки (при наличии);</w:t>
      </w:r>
    </w:p>
    <w:p w:rsidR="00001BC6" w:rsidRPr="00203244" w:rsidRDefault="00001BC6" w:rsidP="00001BC6">
      <w:pPr>
        <w:numPr>
          <w:ilvl w:val="0"/>
          <w:numId w:val="1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rStyle w:val="26"/>
          <w:sz w:val="24"/>
        </w:rPr>
      </w:pPr>
      <w:r w:rsidRPr="00203244">
        <w:t>прочие документы (на усмотрение Поставщика</w:t>
      </w:r>
      <w:r w:rsidRPr="00203244">
        <w:rPr>
          <w:sz w:val="20"/>
          <w:szCs w:val="20"/>
        </w:rPr>
        <w:t xml:space="preserve">/ </w:t>
      </w:r>
      <w:r w:rsidRPr="00203244">
        <w:t>Участника закупки).</w:t>
      </w:r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709"/>
        </w:tabs>
        <w:rPr>
          <w:rFonts w:ascii="Arial" w:hAnsi="Arial" w:cs="Arial"/>
          <w:b/>
          <w:sz w:val="20"/>
        </w:rPr>
      </w:pPr>
      <w:bookmarkStart w:id="128" w:name="_Toc379286003"/>
      <w:bookmarkStart w:id="129" w:name="_Ref391311372"/>
      <w:bookmarkStart w:id="130" w:name="_Toc392495193"/>
      <w:bookmarkStart w:id="131" w:name="_Toc392610533"/>
      <w:bookmarkStart w:id="132" w:name="_Toc393989335"/>
      <w:bookmarkStart w:id="133" w:name="_Toc393888120"/>
      <w:r w:rsidRPr="00203244">
        <w:rPr>
          <w:rFonts w:ascii="Arial" w:hAnsi="Arial" w:cs="Arial"/>
          <w:b/>
          <w:sz w:val="20"/>
        </w:rPr>
        <w:t xml:space="preserve">ТРЕБОВАНИЯ К ОФОРМЛЕНИЮ КОМПЛЕКТА ДОКУМЕНТОВ, </w:t>
      </w:r>
      <w:bookmarkEnd w:id="128"/>
      <w:r w:rsidRPr="00203244">
        <w:rPr>
          <w:rFonts w:ascii="Arial" w:hAnsi="Arial" w:cs="Arial"/>
          <w:b/>
          <w:sz w:val="20"/>
        </w:rPr>
        <w:t>ПРЕДСТАВЛЯЕМЫХ НА БУМАЖНОМ НОСИТЕЛЕ</w:t>
      </w:r>
      <w:bookmarkEnd w:id="129"/>
      <w:bookmarkEnd w:id="130"/>
      <w:bookmarkEnd w:id="131"/>
      <w:bookmarkEnd w:id="132"/>
      <w:bookmarkEnd w:id="133"/>
    </w:p>
    <w:p w:rsidR="00001BC6" w:rsidRPr="00203244" w:rsidRDefault="00001BC6" w:rsidP="00001BC6"/>
    <w:p w:rsidR="00001BC6" w:rsidRDefault="00001BC6" w:rsidP="00001BC6">
      <w:pPr>
        <w:tabs>
          <w:tab w:val="left" w:pos="6237"/>
        </w:tabs>
      </w:pPr>
      <w:r w:rsidRPr="00203244">
        <w:t xml:space="preserve">В случае подачи документов на прохождение аккредитации в конверте, документы представляются в 1 экземпляре. Пакет документов включает в себя </w:t>
      </w:r>
      <w:r>
        <w:t xml:space="preserve">все </w:t>
      </w:r>
      <w:r w:rsidRPr="00203244">
        <w:t xml:space="preserve">документы, указанные в </w:t>
      </w:r>
      <w:proofErr w:type="spellStart"/>
      <w:r w:rsidRPr="00203244">
        <w:t>пп</w:t>
      </w:r>
      <w:proofErr w:type="spellEnd"/>
      <w:r w:rsidRPr="00203244">
        <w:t xml:space="preserve">. </w:t>
      </w:r>
      <w:r>
        <w:fldChar w:fldCharType="begin"/>
      </w:r>
      <w:r>
        <w:instrText xml:space="preserve"> REF _Ref391311137 \w \h  \* MERGEFORMAT </w:instrText>
      </w:r>
      <w:r>
        <w:fldChar w:fldCharType="separate"/>
      </w:r>
      <w:r>
        <w:t>3.1</w:t>
      </w:r>
      <w:r>
        <w:fldChar w:fldCharType="end"/>
      </w:r>
      <w:r w:rsidRPr="00203244">
        <w:t>––</w:t>
      </w:r>
      <w:r>
        <w:fldChar w:fldCharType="begin"/>
      </w:r>
      <w:r>
        <w:instrText xml:space="preserve"> REF _Ref391311121 \w \h  \* MERGEFORMAT </w:instrText>
      </w:r>
      <w:r>
        <w:fldChar w:fldCharType="separate"/>
      </w:r>
      <w:r>
        <w:t>3.2</w:t>
      </w:r>
      <w:r>
        <w:fldChar w:fldCharType="end"/>
      </w:r>
      <w:r w:rsidRPr="00203244">
        <w:t xml:space="preserve">, </w:t>
      </w:r>
      <w:r>
        <w:fldChar w:fldCharType="begin"/>
      </w:r>
      <w:r>
        <w:instrText xml:space="preserve"> REF _Ref394592234 \r \h  \* MERGEFORMAT </w:instrText>
      </w:r>
      <w:r>
        <w:fldChar w:fldCharType="separate"/>
      </w:r>
      <w:r>
        <w:t>3.4</w:t>
      </w:r>
      <w:r>
        <w:fldChar w:fldCharType="end"/>
      </w:r>
      <w:r w:rsidRPr="00203244">
        <w:t xml:space="preserve"> настоящих Требований. </w:t>
      </w:r>
    </w:p>
    <w:p w:rsidR="00001BC6" w:rsidRPr="00203244" w:rsidRDefault="00001BC6" w:rsidP="00001BC6">
      <w:pPr>
        <w:tabs>
          <w:tab w:val="left" w:pos="6237"/>
        </w:tabs>
      </w:pPr>
      <w:r w:rsidRPr="00203244">
        <w:t>В конверт с документами Поставщик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 закупки </w:t>
      </w:r>
      <w:r>
        <w:t xml:space="preserve">дополнительно </w:t>
      </w:r>
      <w:r w:rsidRPr="00203244">
        <w:t>вкладывает электронный носитель информации (</w:t>
      </w:r>
      <w:r w:rsidRPr="00203244">
        <w:rPr>
          <w:lang w:val="en-US"/>
        </w:rPr>
        <w:t>CD</w:t>
      </w:r>
      <w:r w:rsidRPr="00203244">
        <w:t xml:space="preserve">-диск или </w:t>
      </w:r>
      <w:r w:rsidRPr="00203244">
        <w:rPr>
          <w:lang w:val="en-US"/>
        </w:rPr>
        <w:t>Flash</w:t>
      </w:r>
      <w:r w:rsidRPr="00203244">
        <w:t xml:space="preserve">-накопитель), содержащий полную электронную </w:t>
      </w:r>
      <w:r>
        <w:t xml:space="preserve">(сканированную) </w:t>
      </w:r>
      <w:r w:rsidRPr="00203244">
        <w:t xml:space="preserve">версию всех представленных </w:t>
      </w:r>
      <w:r>
        <w:t xml:space="preserve">на аккредитацию </w:t>
      </w:r>
      <w:r w:rsidRPr="00203244">
        <w:t xml:space="preserve">документов в соответствии с требованиями, указанными в п. </w:t>
      </w:r>
      <w:r>
        <w:fldChar w:fldCharType="begin"/>
      </w:r>
      <w:r>
        <w:instrText xml:space="preserve"> REF _Ref391311268 \w \h  \* MERGEFORMAT </w:instrText>
      </w:r>
      <w:r>
        <w:fldChar w:fldCharType="separate"/>
      </w:r>
      <w:r>
        <w:t>3.6</w:t>
      </w:r>
      <w:r>
        <w:fldChar w:fldCharType="end"/>
      </w:r>
      <w:r w:rsidRPr="00203244">
        <w:t xml:space="preserve"> настоящих Требований.</w:t>
      </w:r>
    </w:p>
    <w:p w:rsidR="00001BC6" w:rsidRPr="00203244" w:rsidRDefault="00001BC6" w:rsidP="00001BC6">
      <w:r w:rsidRPr="00203244">
        <w:t>Документы направляются Поставщиком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Участником закупки в запечатанном конверте с сопроводительным письмом с исходящим номером и датой регистрации. </w:t>
      </w:r>
    </w:p>
    <w:p w:rsidR="00001BC6" w:rsidRPr="00203244" w:rsidRDefault="00001BC6" w:rsidP="00001BC6"/>
    <w:p w:rsidR="00001BC6" w:rsidRPr="00203244" w:rsidRDefault="00001BC6" w:rsidP="00001BC6">
      <w:pPr>
        <w:pStyle w:val="1"/>
        <w:numPr>
          <w:ilvl w:val="1"/>
          <w:numId w:val="23"/>
        </w:numPr>
        <w:tabs>
          <w:tab w:val="clear" w:pos="1134"/>
          <w:tab w:val="num" w:pos="709"/>
        </w:tabs>
        <w:rPr>
          <w:rFonts w:ascii="Arial" w:hAnsi="Arial" w:cs="Arial"/>
          <w:b/>
          <w:sz w:val="20"/>
        </w:rPr>
      </w:pPr>
      <w:bookmarkStart w:id="134" w:name="_Toc379286004"/>
      <w:bookmarkStart w:id="135" w:name="_Ref391311268"/>
      <w:bookmarkStart w:id="136" w:name="_Toc392495194"/>
      <w:bookmarkStart w:id="137" w:name="_Toc392610534"/>
      <w:bookmarkStart w:id="138" w:name="_Toc393989336"/>
      <w:bookmarkStart w:id="139" w:name="_Toc393888121"/>
      <w:r w:rsidRPr="00203244">
        <w:rPr>
          <w:rFonts w:ascii="Arial" w:hAnsi="Arial" w:cs="Arial"/>
          <w:b/>
          <w:sz w:val="20"/>
        </w:rPr>
        <w:t xml:space="preserve">ТРЕБОВАНИЯ К ОФОРМЛЕНИЮ ДОКУМЕНТОВ, ПРЕДСТАВЛЯЕМЫХ </w:t>
      </w:r>
      <w:bookmarkEnd w:id="134"/>
      <w:r w:rsidRPr="00203244">
        <w:rPr>
          <w:rFonts w:ascii="Arial" w:hAnsi="Arial" w:cs="Arial"/>
          <w:b/>
          <w:sz w:val="20"/>
        </w:rPr>
        <w:t>В ЭЛЕКТРОННОМ ВИДЕ</w:t>
      </w:r>
      <w:bookmarkEnd w:id="135"/>
      <w:bookmarkEnd w:id="136"/>
      <w:bookmarkEnd w:id="137"/>
      <w:bookmarkEnd w:id="138"/>
      <w:bookmarkEnd w:id="139"/>
    </w:p>
    <w:p w:rsidR="00001BC6" w:rsidRPr="00203244" w:rsidRDefault="00001BC6" w:rsidP="00001BC6"/>
    <w:p w:rsidR="00001BC6" w:rsidRDefault="00001BC6" w:rsidP="00001BC6">
      <w:r w:rsidRPr="00203244">
        <w:lastRenderedPageBreak/>
        <w:t xml:space="preserve">В случае подачи документов на прохождение аккредитации через ЭТП, а также представлении документов на электронном носителе информации (CD-диск или </w:t>
      </w:r>
      <w:proofErr w:type="spellStart"/>
      <w:r w:rsidRPr="00203244">
        <w:t>Flash</w:t>
      </w:r>
      <w:proofErr w:type="spellEnd"/>
      <w:r w:rsidRPr="00203244">
        <w:t xml:space="preserve">-накопитель) в соответствии с требованиями раздела </w:t>
      </w:r>
      <w:r>
        <w:fldChar w:fldCharType="begin"/>
      </w:r>
      <w:r>
        <w:instrText xml:space="preserve"> REF _Ref391311372 \w \h  \* MERGEFORMAT </w:instrText>
      </w:r>
      <w:r>
        <w:fldChar w:fldCharType="separate"/>
      </w:r>
      <w:r>
        <w:t>3.5</w:t>
      </w:r>
      <w:r>
        <w:fldChar w:fldCharType="end"/>
      </w:r>
      <w:r w:rsidRPr="00203244">
        <w:t xml:space="preserve"> настоящих Требований пакет документов в электронном виде должен содержать электронные копии документов, указанных в разделах </w:t>
      </w:r>
      <w:r>
        <w:fldChar w:fldCharType="begin"/>
      </w:r>
      <w:r>
        <w:instrText xml:space="preserve"> REF _Ref391311468 \w \h  \* MERGEFORMAT </w:instrText>
      </w:r>
      <w:r>
        <w:fldChar w:fldCharType="separate"/>
      </w:r>
      <w:r>
        <w:t>2</w:t>
      </w:r>
      <w:r>
        <w:fldChar w:fldCharType="end"/>
      </w:r>
      <w:r w:rsidRPr="00203244">
        <w:t>–</w:t>
      </w:r>
      <w:r>
        <w:fldChar w:fldCharType="begin"/>
      </w:r>
      <w:r>
        <w:instrText xml:space="preserve"> REF _Ref391311474 \w \h  \* MERGEFORMAT </w:instrText>
      </w:r>
      <w:r>
        <w:fldChar w:fldCharType="separate"/>
      </w:r>
      <w:r>
        <w:t>3</w:t>
      </w:r>
      <w:r>
        <w:fldChar w:fldCharType="end"/>
      </w:r>
      <w:r w:rsidRPr="00203244">
        <w:t xml:space="preserve"> настоящих Требований. </w:t>
      </w:r>
    </w:p>
    <w:p w:rsidR="00001BC6" w:rsidRDefault="00001BC6" w:rsidP="00001BC6">
      <w:proofErr w:type="gramStart"/>
      <w:r w:rsidRPr="00203244">
        <w:t>Каждый документ должен быть представлен отдельным файлом в формате *.</w:t>
      </w:r>
      <w:proofErr w:type="spellStart"/>
      <w:r w:rsidRPr="00203244">
        <w:t>pdf</w:t>
      </w:r>
      <w:proofErr w:type="spellEnd"/>
      <w:r w:rsidRPr="00203244">
        <w:t xml:space="preserve"> или в графическом формате *.</w:t>
      </w:r>
      <w:proofErr w:type="spellStart"/>
      <w:r w:rsidRPr="00203244">
        <w:t>tif</w:t>
      </w:r>
      <w:proofErr w:type="spellEnd"/>
      <w:r w:rsidRPr="00203244">
        <w:t xml:space="preserve"> или *.</w:t>
      </w:r>
      <w:proofErr w:type="spellStart"/>
      <w:r w:rsidRPr="00203244">
        <w:t>jpg</w:t>
      </w:r>
      <w:proofErr w:type="spellEnd"/>
      <w:r w:rsidRPr="00203244">
        <w:t xml:space="preserve"> в качестве, пригодном для чтения, и поименован с соответствии с представляемым документом, за исключением формуляра, который должен быть представлен в формате *.</w:t>
      </w:r>
      <w:proofErr w:type="spellStart"/>
      <w:r w:rsidRPr="00203244">
        <w:t>xls</w:t>
      </w:r>
      <w:proofErr w:type="spellEnd"/>
      <w:r w:rsidRPr="00203244">
        <w:t>.</w:t>
      </w:r>
      <w:proofErr w:type="gramEnd"/>
      <w:r w:rsidRPr="00203244">
        <w:t xml:space="preserve"> Суммарный размер электронной версии документов не должен превышать 30 Мбайт.</w:t>
      </w:r>
    </w:p>
    <w:p w:rsidR="00001BC6" w:rsidRDefault="00001BC6" w:rsidP="00001BC6">
      <w:r>
        <w:t>Подача документов на аккредитацию через ЭТП должна производиться в соответствии с документами, регламентирующими работу ЭТП (инструкциями, регламентом). Использование  функционала ЭТП, который не описан в регламентирующих документах как предназначенный для подачи документов на аккредитацию, запрещено.</w:t>
      </w:r>
    </w:p>
    <w:p w:rsidR="00001BC6" w:rsidRDefault="00001BC6" w:rsidP="00001BC6">
      <w:r>
        <w:t xml:space="preserve">Каждый Поставщик/ Участник вправе подавать заявки на аккредитацию только от своего лица, не допускается подача документов за других Поставщиков/ Участников закупки/Субподрядчиков и т.д. </w:t>
      </w:r>
    </w:p>
    <w:p w:rsidR="00001BC6" w:rsidRDefault="00001BC6" w:rsidP="00001BC6">
      <w:r w:rsidRPr="00626323">
        <w:t xml:space="preserve"> </w:t>
      </w:r>
    </w:p>
    <w:p w:rsidR="00001BC6" w:rsidRPr="00203244" w:rsidRDefault="00001BC6" w:rsidP="00001BC6">
      <w:pPr>
        <w:sectPr w:rsidR="00001BC6" w:rsidRPr="00203244" w:rsidSect="00B80988">
          <w:headerReference w:type="even" r:id="rId48"/>
          <w:headerReference w:type="default" r:id="rId49"/>
          <w:footerReference w:type="default" r:id="rId50"/>
          <w:headerReference w:type="first" r:id="rId5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001BC6" w:rsidRPr="00203244" w:rsidRDefault="00001BC6" w:rsidP="00001BC6">
      <w:pPr>
        <w:keepNext/>
        <w:tabs>
          <w:tab w:val="clear" w:pos="1134"/>
        </w:tabs>
        <w:kinsoku/>
        <w:overflowPunct/>
        <w:autoSpaceDE/>
        <w:autoSpaceDN/>
        <w:ind w:firstLine="0"/>
        <w:jc w:val="center"/>
        <w:outlineLvl w:val="1"/>
        <w:rPr>
          <w:bCs/>
          <w:sz w:val="28"/>
          <w:szCs w:val="24"/>
        </w:rPr>
      </w:pPr>
      <w:bookmarkStart w:id="140" w:name="_Toc398807147"/>
      <w:r w:rsidRPr="00203244">
        <w:rPr>
          <w:rFonts w:ascii="Arial" w:hAnsi="Arial"/>
          <w:b/>
          <w:bCs/>
          <w:caps/>
          <w:sz w:val="28"/>
          <w:szCs w:val="24"/>
        </w:rPr>
        <w:lastRenderedPageBreak/>
        <w:t>Форма анкеты-заявки поставщика/ Участника закупки</w:t>
      </w:r>
      <w:r w:rsidRPr="00203244">
        <w:rPr>
          <w:rFonts w:ascii="Arial" w:hAnsi="Arial"/>
          <w:b/>
          <w:bCs/>
          <w:caps/>
          <w:sz w:val="28"/>
          <w:szCs w:val="24"/>
        </w:rPr>
        <w:tab/>
        <w:t xml:space="preserve"> на аккредитацию</w:t>
      </w:r>
      <w:bookmarkEnd w:id="140"/>
      <w:r w:rsidRPr="00203244">
        <w:rPr>
          <w:rStyle w:val="afc"/>
          <w:rFonts w:ascii="Arial" w:hAnsi="Arial"/>
          <w:b/>
          <w:bCs/>
          <w:caps/>
          <w:szCs w:val="24"/>
        </w:rPr>
        <w:footnoteReference w:id="18"/>
      </w:r>
    </w:p>
    <w:p w:rsidR="00001BC6" w:rsidRPr="00203244" w:rsidRDefault="00001BC6" w:rsidP="00001BC6">
      <w:pPr>
        <w:tabs>
          <w:tab w:val="clear" w:pos="1134"/>
        </w:tabs>
      </w:pPr>
    </w:p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начало</w:t>
      </w:r>
      <w:r w:rsidRPr="00203244">
        <w:rPr>
          <w:b/>
          <w:bCs/>
          <w:color w:val="000000"/>
          <w:spacing w:val="36"/>
          <w:szCs w:val="22"/>
        </w:rPr>
        <w:t xml:space="preserve"> </w:t>
      </w:r>
      <w:r w:rsidRPr="00326EC6">
        <w:rPr>
          <w:b/>
          <w:bCs/>
          <w:color w:val="000000"/>
          <w:spacing w:val="36"/>
          <w:szCs w:val="22"/>
        </w:rPr>
        <w:t>формы</w:t>
      </w:r>
    </w:p>
    <w:p w:rsidR="00001BC6" w:rsidRDefault="00001BC6" w:rsidP="00001BC6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:rsidR="00001BC6" w:rsidRPr="00203244" w:rsidRDefault="00001BC6" w:rsidP="00001BC6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 w:rsidRPr="00203244">
        <w:rPr>
          <w:rFonts w:ascii="Arial" w:hAnsi="Arial" w:cs="Arial"/>
          <w:b/>
          <w:bCs/>
        </w:rPr>
        <w:t xml:space="preserve">АНКЕТА-ЗАЯВКА на аккредитацию </w:t>
      </w:r>
    </w:p>
    <w:p w:rsidR="00001BC6" w:rsidRDefault="00001BC6" w:rsidP="00001BC6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 w:rsidRPr="00203244">
        <w:rPr>
          <w:rFonts w:ascii="Arial" w:hAnsi="Arial" w:cs="Arial"/>
          <w:b/>
          <w:bCs/>
        </w:rPr>
        <w:t>Поставщика/ Участника закупк</w:t>
      </w:r>
      <w:r w:rsidR="00214610">
        <w:rPr>
          <w:rFonts w:ascii="Arial" w:hAnsi="Arial" w:cs="Arial"/>
          <w:b/>
          <w:bCs/>
        </w:rPr>
        <w:t>и для нужд</w:t>
      </w:r>
    </w:p>
    <w:p w:rsidR="00214610" w:rsidRDefault="00214610" w:rsidP="00001BC6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ОАО «</w:t>
      </w:r>
      <w:proofErr w:type="spellStart"/>
      <w:r>
        <w:rPr>
          <w:rFonts w:ascii="Arial" w:hAnsi="Arial" w:cs="Arial"/>
          <w:b/>
          <w:bCs/>
        </w:rPr>
        <w:t>ВНИПИнефть</w:t>
      </w:r>
      <w:proofErr w:type="spellEnd"/>
      <w:r>
        <w:rPr>
          <w:rFonts w:ascii="Arial" w:hAnsi="Arial" w:cs="Arial"/>
          <w:b/>
          <w:bCs/>
        </w:rPr>
        <w:t>»</w:t>
      </w:r>
    </w:p>
    <w:p w:rsidR="00001BC6" w:rsidRPr="00203244" w:rsidRDefault="00001BC6" w:rsidP="00001BC6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Поставщика/Участника закупки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001BC6" w:rsidRPr="005674DD" w:rsidRDefault="00001BC6" w:rsidP="00001BC6">
      <w:pPr>
        <w:pStyle w:val="afa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Pr="005674DD">
        <w:rPr>
          <w:sz w:val="22"/>
          <w:szCs w:val="22"/>
        </w:rPr>
        <w:t>Поставщика/Участника закупки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</w:t>
      </w:r>
      <w:proofErr w:type="gramStart"/>
      <w:r w:rsidRPr="005674DD">
        <w:rPr>
          <w:bCs/>
          <w:i/>
          <w:sz w:val="22"/>
          <w:szCs w:val="22"/>
        </w:rPr>
        <w:t>/ Н</w:t>
      </w:r>
      <w:proofErr w:type="gramEnd"/>
      <w:r w:rsidRPr="005674DD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001BC6" w:rsidRPr="00DC6524" w:rsidTr="00B80988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DC652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b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DC652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DC652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DC652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001BC6" w:rsidRPr="005674DD" w:rsidTr="00B80988">
        <w:tc>
          <w:tcPr>
            <w:tcW w:w="693" w:type="dxa"/>
            <w:tcBorders>
              <w:top w:val="single" w:sz="12" w:space="0" w:color="auto"/>
            </w:tcBorders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  <w:tr w:rsidR="00001BC6" w:rsidRPr="005674DD" w:rsidTr="00B80988">
        <w:tc>
          <w:tcPr>
            <w:tcW w:w="693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32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  <w:tr w:rsidR="00001BC6" w:rsidRPr="005674DD" w:rsidTr="00B80988">
        <w:tc>
          <w:tcPr>
            <w:tcW w:w="693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324" w:type="dxa"/>
          </w:tcPr>
          <w:p w:rsidR="00001BC6" w:rsidRPr="005674DD" w:rsidRDefault="00001BC6" w:rsidP="00B80988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</w:tbl>
    <w:p w:rsidR="00001BC6" w:rsidRPr="005674DD" w:rsidRDefault="00001BC6" w:rsidP="00001BC6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bCs/>
          <w:sz w:val="22"/>
          <w:szCs w:val="22"/>
        </w:rPr>
      </w:pP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001BC6" w:rsidRPr="005674DD" w:rsidRDefault="00001BC6" w:rsidP="00001BC6">
      <w:pPr>
        <w:tabs>
          <w:tab w:val="clear" w:pos="1134"/>
        </w:tabs>
        <w:spacing w:after="120"/>
        <w:ind w:left="709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>) или другой идентификационный номер налогоплательщика)</w:t>
      </w:r>
    </w:p>
    <w:p w:rsidR="00001BC6" w:rsidRPr="005674DD" w:rsidRDefault="00001BC6" w:rsidP="00001BC6">
      <w:pPr>
        <w:tabs>
          <w:tab w:val="clear" w:pos="1134"/>
        </w:tabs>
        <w:spacing w:after="120" w:line="276" w:lineRule="auto"/>
        <w:ind w:left="709" w:firstLine="0"/>
        <w:rPr>
          <w:szCs w:val="22"/>
          <w:u w:val="single"/>
        </w:rPr>
      </w:pPr>
      <w:r w:rsidRPr="005674DD">
        <w:rPr>
          <w:szCs w:val="22"/>
        </w:rPr>
        <w:t xml:space="preserve">КПП: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001BC6" w:rsidRPr="005674DD" w:rsidRDefault="00001BC6" w:rsidP="00001BC6">
      <w:pPr>
        <w:tabs>
          <w:tab w:val="clear" w:pos="1134"/>
        </w:tabs>
        <w:spacing w:line="276" w:lineRule="auto"/>
        <w:ind w:left="709" w:firstLine="0"/>
        <w:rPr>
          <w:szCs w:val="22"/>
          <w:u w:val="single"/>
        </w:rPr>
      </w:pPr>
      <w:r w:rsidRPr="005674DD">
        <w:rPr>
          <w:szCs w:val="22"/>
        </w:rPr>
        <w:t>ОГРН: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001BC6" w:rsidRDefault="00001BC6" w:rsidP="00001BC6">
      <w:pPr>
        <w:tabs>
          <w:tab w:val="clear" w:pos="1134"/>
        </w:tabs>
        <w:spacing w:after="120"/>
        <w:ind w:left="709" w:firstLine="0"/>
        <w:jc w:val="left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Cs w:val="22"/>
        </w:rPr>
        <w:t>(</w:t>
      </w:r>
      <w:r w:rsidRPr="005674DD">
        <w:rPr>
          <w:i/>
          <w:iCs/>
          <w:color w:val="000000" w:themeColor="text1"/>
          <w:sz w:val="20"/>
          <w:szCs w:val="22"/>
        </w:rPr>
        <w:t xml:space="preserve">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указывается регистрационный номер)</w:t>
      </w:r>
    </w:p>
    <w:p w:rsidR="00001BC6" w:rsidRPr="00215D63" w:rsidRDefault="00001BC6" w:rsidP="00001BC6">
      <w:pPr>
        <w:tabs>
          <w:tab w:val="clear" w:pos="1134"/>
        </w:tabs>
        <w:spacing w:after="120"/>
        <w:ind w:left="709" w:firstLine="0"/>
        <w:jc w:val="left"/>
        <w:rPr>
          <w:iCs/>
          <w:szCs w:val="22"/>
        </w:rPr>
      </w:pPr>
      <w:r w:rsidRPr="00215D63">
        <w:rPr>
          <w:iCs/>
          <w:szCs w:val="22"/>
        </w:rPr>
        <w:t>ОКПО________________________________________________________________</w:t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>Основной код ОКВЭД</w:t>
      </w:r>
      <w:proofErr w:type="gramStart"/>
      <w:r>
        <w:rPr>
          <w:bCs/>
          <w:sz w:val="22"/>
          <w:szCs w:val="22"/>
        </w:rPr>
        <w:t>2</w:t>
      </w:r>
      <w:proofErr w:type="gramEnd"/>
      <w:r w:rsidRPr="005674DD">
        <w:rPr>
          <w:bCs/>
          <w:sz w:val="22"/>
          <w:szCs w:val="22"/>
        </w:rPr>
        <w:t>: ______________________________________________________</w:t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 xml:space="preserve">Руководитель Поставщика/Участника закупки </w:t>
      </w:r>
      <w:r w:rsidRPr="00066415">
        <w:rPr>
          <w:i/>
          <w:iCs/>
          <w:color w:val="000000" w:themeColor="text1"/>
          <w:szCs w:val="22"/>
        </w:rPr>
        <w:t>(должность, фамилия, имя, отчество)</w:t>
      </w:r>
      <w:r w:rsidRPr="00066415">
        <w:rPr>
          <w:iCs/>
          <w:color w:val="333399"/>
          <w:szCs w:val="22"/>
        </w:rPr>
        <w:t>:</w:t>
      </w:r>
    </w:p>
    <w:p w:rsidR="00001BC6" w:rsidRPr="005674DD" w:rsidRDefault="00001BC6" w:rsidP="00001BC6">
      <w:pPr>
        <w:pStyle w:val="afa"/>
        <w:widowControl/>
        <w:tabs>
          <w:tab w:val="clear" w:pos="1134"/>
        </w:tabs>
        <w:spacing w:after="120" w:line="276" w:lineRule="auto"/>
        <w:ind w:left="709"/>
        <w:contextualSpacing w:val="0"/>
        <w:rPr>
          <w:sz w:val="22"/>
          <w:szCs w:val="22"/>
        </w:rPr>
      </w:pPr>
      <w:r w:rsidRPr="005674DD">
        <w:rPr>
          <w:sz w:val="22"/>
          <w:szCs w:val="22"/>
          <w:u w:val="single"/>
        </w:rPr>
        <w:t xml:space="preserve">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Главный бухгалтер </w:t>
      </w:r>
      <w:r w:rsidRPr="005674DD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5674DD">
        <w:rPr>
          <w:iCs/>
          <w:color w:val="000000" w:themeColor="text1"/>
          <w:sz w:val="22"/>
          <w:szCs w:val="22"/>
        </w:rPr>
        <w:t>:</w:t>
      </w:r>
      <w:r w:rsidRPr="005674DD">
        <w:rPr>
          <w:i/>
          <w:iCs/>
          <w:color w:val="000000" w:themeColor="text1"/>
          <w:sz w:val="22"/>
          <w:szCs w:val="22"/>
        </w:rPr>
        <w:t xml:space="preserve">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  <w:u w:val="single"/>
        </w:rPr>
      </w:pPr>
      <w:r w:rsidRPr="005674DD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tabs>
          <w:tab w:val="clear" w:pos="1134"/>
        </w:tabs>
        <w:spacing w:after="120"/>
        <w:ind w:left="709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:rsidR="00001BC6" w:rsidRPr="001A011E" w:rsidRDefault="00001BC6" w:rsidP="00001BC6">
      <w:pPr>
        <w:pStyle w:val="afa"/>
        <w:keepNext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Cs w:val="22"/>
        </w:rPr>
        <w:t>Юридический</w:t>
      </w:r>
      <w:r w:rsidRPr="009929D4">
        <w:rPr>
          <w:rStyle w:val="afc"/>
          <w:sz w:val="22"/>
          <w:szCs w:val="22"/>
        </w:rPr>
        <w:footnoteReference w:id="19"/>
      </w:r>
      <w:r w:rsidRPr="009929D4">
        <w:rPr>
          <w:sz w:val="22"/>
          <w:szCs w:val="22"/>
        </w:rPr>
        <w:t xml:space="preserve">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</w:rPr>
      </w:pPr>
      <w:r w:rsidRPr="009929D4">
        <w:rPr>
          <w:sz w:val="22"/>
          <w:szCs w:val="22"/>
        </w:rPr>
        <w:t xml:space="preserve">Фактический: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Страна регистрации: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</w:rPr>
      </w:pP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Телефон (с кодом города): </w:t>
      </w:r>
      <w:r w:rsidRPr="009929D4">
        <w:rPr>
          <w:sz w:val="22"/>
          <w:szCs w:val="22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</w:rPr>
      </w:pPr>
      <w:r w:rsidRPr="009929D4">
        <w:rPr>
          <w:sz w:val="22"/>
          <w:szCs w:val="22"/>
        </w:rPr>
        <w:t xml:space="preserve">Факс (с кодом города):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Электронная почта: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</w:rPr>
      </w:pPr>
    </w:p>
    <w:p w:rsidR="00001BC6" w:rsidRPr="009929D4" w:rsidRDefault="00001BC6" w:rsidP="00001BC6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proofErr w:type="gramStart"/>
      <w:r w:rsidRPr="009929D4">
        <w:rPr>
          <w:sz w:val="22"/>
          <w:szCs w:val="22"/>
        </w:rPr>
        <w:lastRenderedPageBreak/>
        <w:t>Официальный</w:t>
      </w:r>
      <w:proofErr w:type="gramEnd"/>
      <w:r w:rsidRPr="009929D4">
        <w:rPr>
          <w:sz w:val="22"/>
          <w:szCs w:val="22"/>
        </w:rPr>
        <w:t xml:space="preserve"> веб-сайт Поставщика/Участника закупки: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tabs>
          <w:tab w:val="clear" w:pos="1134"/>
        </w:tabs>
        <w:ind w:left="709" w:firstLine="0"/>
        <w:rPr>
          <w:szCs w:val="22"/>
        </w:rPr>
      </w:pPr>
    </w:p>
    <w:p w:rsidR="00001BC6" w:rsidRPr="005674DD" w:rsidRDefault="00001BC6" w:rsidP="00001BC6">
      <w:pPr>
        <w:pStyle w:val="afa"/>
        <w:keepNext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001BC6" w:rsidRPr="00203244" w:rsidTr="00B80988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Поставщика/Участника закупки (акционеры)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001BC6" w:rsidRPr="00203244" w:rsidTr="00B80988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255" w:type="pct"/>
            <w:tcBorders>
              <w:left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001BC6" w:rsidRPr="00203244" w:rsidRDefault="00001BC6" w:rsidP="00001BC6">
      <w:pPr>
        <w:tabs>
          <w:tab w:val="clear" w:pos="1134"/>
        </w:tabs>
        <w:ind w:firstLine="0"/>
        <w:rPr>
          <w:rFonts w:ascii="Arial" w:hAnsi="Arial" w:cs="Arial"/>
          <w:sz w:val="20"/>
          <w:szCs w:val="20"/>
        </w:rPr>
      </w:pP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jc w:val="both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ПАО</w:t>
      </w:r>
      <w:r w:rsidRPr="005674DD">
        <w:rPr>
          <w:sz w:val="22"/>
        </w:rPr>
        <w:t xml:space="preserve"> «НК «Роснефть» и (или) Обще</w:t>
      </w:r>
      <w:proofErr w:type="gramStart"/>
      <w:r w:rsidRPr="005674DD">
        <w:rPr>
          <w:sz w:val="22"/>
        </w:rPr>
        <w:t>ств Гр</w:t>
      </w:r>
      <w:proofErr w:type="gramEnd"/>
      <w:r w:rsidRPr="005674DD">
        <w:rPr>
          <w:sz w:val="22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001BC6" w:rsidRPr="00203244" w:rsidTr="00B80988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Default="00001BC6" w:rsidP="00B80988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 «НК «Роснефть», Обществе Группы за последние 5 лет, предшествующие подаче документов на аккредитацию</w:t>
            </w:r>
            <w:proofErr w:type="gramEnd"/>
          </w:p>
        </w:tc>
      </w:tr>
      <w:tr w:rsidR="00001BC6" w:rsidRPr="00203244" w:rsidTr="00B80988">
        <w:tc>
          <w:tcPr>
            <w:tcW w:w="1565" w:type="pct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</w:tr>
      <w:tr w:rsidR="00001BC6" w:rsidRPr="00203244" w:rsidTr="00B80988">
        <w:tc>
          <w:tcPr>
            <w:tcW w:w="1565" w:type="pct"/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001BC6" w:rsidRPr="00203244" w:rsidRDefault="00001BC6" w:rsidP="00B80988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001BC6" w:rsidRDefault="00001BC6" w:rsidP="00001BC6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jc w:val="both"/>
      </w:pPr>
    </w:p>
    <w:p w:rsidR="00001BC6" w:rsidRPr="005674DD" w:rsidRDefault="00001BC6" w:rsidP="00001BC6">
      <w:pPr>
        <w:pStyle w:val="afa"/>
        <w:widowControl/>
        <w:numPr>
          <w:ilvl w:val="0"/>
          <w:numId w:val="27"/>
        </w:numPr>
        <w:tabs>
          <w:tab w:val="clear" w:pos="1134"/>
        </w:tabs>
        <w:spacing w:before="0" w:after="120"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 главного бухгалтера Поставщика/Участника закупки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</w:t>
      </w:r>
      <w:proofErr w:type="gramEnd"/>
      <w:r w:rsidRPr="005674DD">
        <w:rPr>
          <w:sz w:val="22"/>
          <w:szCs w:val="22"/>
        </w:rPr>
        <w:t xml:space="preserve"> </w:t>
      </w:r>
      <w:proofErr w:type="gramStart"/>
      <w:r w:rsidRPr="005674DD">
        <w:rPr>
          <w:sz w:val="22"/>
          <w:szCs w:val="22"/>
        </w:rPr>
        <w:t>последние</w:t>
      </w:r>
      <w:proofErr w:type="gramEnd"/>
      <w:r w:rsidRPr="005674DD">
        <w:rPr>
          <w:sz w:val="22"/>
          <w:szCs w:val="22"/>
        </w:rPr>
        <w:t xml:space="preserve"> 2 года) </w:t>
      </w:r>
    </w:p>
    <w:p w:rsidR="00001BC6" w:rsidRPr="00203244" w:rsidRDefault="00001BC6" w:rsidP="00001BC6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jc w:val="both"/>
      </w:pPr>
      <w:r w:rsidRPr="00203244">
        <w:t>_______________________________________________________________________________________________</w:t>
      </w:r>
    </w:p>
    <w:p w:rsidR="00001BC6" w:rsidRPr="005674DD" w:rsidRDefault="00001BC6" w:rsidP="00001BC6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  <w:t>Наименование видов товаров, работ и услуг, на поставку (выполнение, оказание) которых претендует Поставщик/Участник закупки: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001BC6" w:rsidRPr="00203244" w:rsidTr="00B80988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ОКП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b/>
                <w:caps/>
                <w:sz w:val="16"/>
                <w:szCs w:val="18"/>
              </w:rPr>
              <w:t>2</w:t>
            </w:r>
            <w:proofErr w:type="gramEnd"/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FE19EC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>
              <w:rPr>
                <w:rFonts w:ascii="Arial" w:hAnsi="Arial" w:cs="Arial"/>
                <w:b/>
                <w:caps/>
                <w:sz w:val="16"/>
                <w:szCs w:val="18"/>
                <w:lang w:val="en-US"/>
              </w:rPr>
              <w:t xml:space="preserve">/ </w:t>
            </w:r>
            <w:r w:rsidRPr="00FE19EC">
              <w:rPr>
                <w:rFonts w:ascii="Arial" w:hAnsi="Arial" w:cs="Arial"/>
                <w:b/>
                <w:caps/>
                <w:sz w:val="16"/>
                <w:szCs w:val="18"/>
              </w:rPr>
              <w:t>Участника закупки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001BC6" w:rsidRPr="00203244" w:rsidTr="00B80988">
        <w:tc>
          <w:tcPr>
            <w:tcW w:w="6380" w:type="dxa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001BC6" w:rsidRPr="00203244" w:rsidTr="00B80988">
        <w:tc>
          <w:tcPr>
            <w:tcW w:w="6380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001BC6" w:rsidRPr="00203244" w:rsidTr="00B80988">
        <w:tc>
          <w:tcPr>
            <w:tcW w:w="6380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001BC6" w:rsidRPr="00203244" w:rsidRDefault="00001BC6" w:rsidP="00B8098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001BC6" w:rsidRPr="003C0C7A" w:rsidRDefault="00001BC6" w:rsidP="00001BC6">
      <w:pPr>
        <w:pStyle w:val="afa"/>
        <w:tabs>
          <w:tab w:val="clear" w:pos="1134"/>
        </w:tabs>
        <w:spacing w:after="120"/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  <w:u w:val="single"/>
        </w:rPr>
        <w:t>Применяемые</w:t>
      </w:r>
      <w:r w:rsidRPr="00666E09">
        <w:rPr>
          <w:i/>
          <w:iCs/>
          <w:color w:val="000000" w:themeColor="text1"/>
          <w:u w:val="single"/>
        </w:rPr>
        <w:t xml:space="preserve"> категории Поставщиков:</w:t>
      </w:r>
      <w:r>
        <w:rPr>
          <w:i/>
          <w:iCs/>
          <w:color w:val="000000" w:themeColor="text1"/>
        </w:rPr>
        <w:t xml:space="preserve"> </w:t>
      </w:r>
      <w:r w:rsidRPr="00167FAC">
        <w:rPr>
          <w:i/>
          <w:iCs/>
          <w:color w:val="000000" w:themeColor="text1"/>
        </w:rPr>
        <w:t>Производитель МТР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Сбытовая организация производителя (Торговый дом)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Посредник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Исполнитель услуг (собственными силами)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Pr="00167FAC">
        <w:rPr>
          <w:i/>
          <w:iCs/>
          <w:color w:val="000000" w:themeColor="text1"/>
        </w:rPr>
        <w:t>субисполнителей</w:t>
      </w:r>
      <w:proofErr w:type="spellEnd"/>
      <w:r w:rsidRPr="00167FAC">
        <w:rPr>
          <w:i/>
          <w:iCs/>
          <w:color w:val="000000" w:themeColor="text1"/>
        </w:rPr>
        <w:t xml:space="preserve">) </w:t>
      </w:r>
      <w:r w:rsidRPr="00666E09">
        <w:rPr>
          <w:i/>
          <w:iCs/>
          <w:color w:val="000000" w:themeColor="text1"/>
        </w:rPr>
        <w:t xml:space="preserve">/ </w:t>
      </w:r>
      <w:r w:rsidRPr="00167FAC">
        <w:rPr>
          <w:i/>
          <w:iCs/>
          <w:color w:val="000000" w:themeColor="text1"/>
        </w:rPr>
        <w:t xml:space="preserve">Подрядчик (собственными силами) </w:t>
      </w:r>
      <w:r w:rsidRPr="00666E09">
        <w:rPr>
          <w:i/>
          <w:iCs/>
          <w:color w:val="000000" w:themeColor="text1"/>
        </w:rPr>
        <w:t xml:space="preserve">/ </w:t>
      </w:r>
      <w:r w:rsidRPr="00167FAC">
        <w:rPr>
          <w:i/>
          <w:iCs/>
          <w:color w:val="000000" w:themeColor="text1"/>
        </w:rPr>
        <w:t xml:space="preserve">Генеральный подрядчик </w:t>
      </w:r>
      <w:r w:rsidRPr="00666E09">
        <w:rPr>
          <w:i/>
          <w:iCs/>
          <w:color w:val="000000" w:themeColor="text1"/>
        </w:rPr>
        <w:t xml:space="preserve">/ </w:t>
      </w:r>
      <w:proofErr w:type="spellStart"/>
      <w:r w:rsidRPr="00167FAC">
        <w:rPr>
          <w:i/>
          <w:iCs/>
          <w:color w:val="000000" w:themeColor="text1"/>
        </w:rPr>
        <w:t>Пэкиджер</w:t>
      </w:r>
      <w:proofErr w:type="spellEnd"/>
      <w:proofErr w:type="gramStart"/>
      <w:r w:rsidRPr="00167FAC">
        <w:rPr>
          <w:i/>
          <w:iCs/>
          <w:color w:val="000000" w:themeColor="text1"/>
        </w:rPr>
        <w:t xml:space="preserve"> </w:t>
      </w:r>
      <w:r w:rsidRPr="00666E09">
        <w:rPr>
          <w:i/>
          <w:iCs/>
          <w:color w:val="000000" w:themeColor="text1"/>
        </w:rPr>
        <w:t xml:space="preserve">/ </w:t>
      </w:r>
      <w:r w:rsidRPr="00167FAC">
        <w:rPr>
          <w:i/>
          <w:iCs/>
          <w:color w:val="000000" w:themeColor="text1"/>
        </w:rPr>
        <w:t>П</w:t>
      </w:r>
      <w:proofErr w:type="gramEnd"/>
      <w:r w:rsidRPr="00167FAC">
        <w:rPr>
          <w:i/>
          <w:iCs/>
          <w:color w:val="000000" w:themeColor="text1"/>
        </w:rPr>
        <w:t>рочие Поставщики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Производитель импортозамещающей продукции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Дистрибьютор импортозамещающей продукции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Сервисная компания, сопровождающая импортозамещающую продукцию</w:t>
      </w:r>
      <w:r w:rsidRPr="00666E09">
        <w:rPr>
          <w:i/>
          <w:iCs/>
          <w:color w:val="000000" w:themeColor="text1"/>
        </w:rPr>
        <w:t xml:space="preserve"> / </w:t>
      </w:r>
      <w:r w:rsidRPr="00167FAC">
        <w:rPr>
          <w:i/>
          <w:iCs/>
          <w:color w:val="000000" w:themeColor="text1"/>
        </w:rPr>
        <w:t>Компания - инвесторов, финансирующая разработку импортозамещающей продукции</w:t>
      </w:r>
      <w:r>
        <w:rPr>
          <w:i/>
          <w:iCs/>
          <w:color w:val="000000" w:themeColor="text1"/>
        </w:rPr>
        <w:t xml:space="preserve"> </w:t>
      </w:r>
    </w:p>
    <w:p w:rsidR="00001BC6" w:rsidRPr="00666E09" w:rsidRDefault="00001BC6" w:rsidP="00001BC6">
      <w:pPr>
        <w:pStyle w:val="afa"/>
        <w:tabs>
          <w:tab w:val="clear" w:pos="1134"/>
        </w:tabs>
        <w:spacing w:after="120"/>
        <w:ind w:left="0"/>
        <w:jc w:val="center"/>
        <w:rPr>
          <w:iCs/>
          <w:color w:val="000000" w:themeColor="text1"/>
        </w:rPr>
      </w:pPr>
      <w:r w:rsidRPr="003C0C7A">
        <w:rPr>
          <w:iCs/>
          <w:color w:val="000000" w:themeColor="text1"/>
        </w:rPr>
        <w:t>[</w:t>
      </w:r>
      <w:r w:rsidRPr="00666E09">
        <w:rPr>
          <w:iCs/>
          <w:color w:val="000000" w:themeColor="text1"/>
        </w:rPr>
        <w:t>расшифровка категорий Поставщиков представлена в конце Анкеты</w:t>
      </w:r>
      <w:r w:rsidRPr="003C0C7A">
        <w:rPr>
          <w:iCs/>
          <w:color w:val="000000" w:themeColor="text1"/>
        </w:rPr>
        <w:t>]</w:t>
      </w:r>
      <w:r w:rsidRPr="00666E09">
        <w:rPr>
          <w:iCs/>
          <w:color w:val="000000" w:themeColor="text1"/>
        </w:rPr>
        <w:t>.</w:t>
      </w:r>
    </w:p>
    <w:p w:rsidR="00001BC6" w:rsidRDefault="00001BC6" w:rsidP="00001BC6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</w:pPr>
    </w:p>
    <w:p w:rsidR="00001BC6" w:rsidRPr="005674DD" w:rsidRDefault="00001BC6" w:rsidP="00001BC6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Область специализации Поставщика/Участника закупки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001BC6" w:rsidRDefault="00001BC6" w:rsidP="00001BC6">
      <w:pPr>
        <w:tabs>
          <w:tab w:val="clear" w:pos="1134"/>
        </w:tabs>
        <w:spacing w:after="120"/>
        <w:ind w:left="709" w:right="425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раскрывающее специализацию Поставщика/Участника закупки)</w:t>
      </w:r>
    </w:p>
    <w:p w:rsidR="00001BC6" w:rsidRPr="00203244" w:rsidRDefault="00001BC6" w:rsidP="00001BC6">
      <w:pPr>
        <w:pStyle w:val="afa"/>
        <w:tabs>
          <w:tab w:val="clear" w:pos="1134"/>
        </w:tabs>
        <w:spacing w:after="120"/>
        <w:ind w:left="0"/>
        <w:jc w:val="center"/>
        <w:rPr>
          <w:i/>
          <w:color w:val="000000" w:themeColor="text1"/>
        </w:rPr>
      </w:pPr>
      <w:r w:rsidRPr="005674DD" w:rsidDel="00636325">
        <w:rPr>
          <w:sz w:val="22"/>
          <w:szCs w:val="22"/>
        </w:rPr>
        <w:t xml:space="preserve"> </w:t>
      </w:r>
    </w:p>
    <w:p w:rsidR="00001BC6" w:rsidRPr="005674DD" w:rsidRDefault="00001BC6" w:rsidP="00001BC6">
      <w:pPr>
        <w:pStyle w:val="afa"/>
        <w:widowControl/>
        <w:tabs>
          <w:tab w:val="clear" w:pos="1134"/>
        </w:tabs>
        <w:spacing w:before="0" w:after="200"/>
        <w:ind w:left="0"/>
        <w:jc w:val="both"/>
        <w:rPr>
          <w:i/>
          <w:iCs/>
          <w:color w:val="000000" w:themeColor="text1"/>
          <w:sz w:val="22"/>
        </w:rPr>
      </w:pPr>
      <w:r w:rsidRPr="005674DD">
        <w:rPr>
          <w:sz w:val="22"/>
        </w:rPr>
        <w:t>1</w:t>
      </w:r>
      <w:r>
        <w:rPr>
          <w:sz w:val="22"/>
        </w:rPr>
        <w:t>5</w:t>
      </w:r>
      <w:r w:rsidRPr="005674DD">
        <w:rPr>
          <w:sz w:val="22"/>
        </w:rPr>
        <w:t>.</w:t>
      </w:r>
      <w:r w:rsidRPr="005674DD">
        <w:rPr>
          <w:sz w:val="22"/>
        </w:rPr>
        <w:tab/>
        <w:t xml:space="preserve">Объем выручки Поставщика/Участника закупки </w:t>
      </w:r>
      <w:proofErr w:type="gramStart"/>
      <w:r w:rsidRPr="005674DD">
        <w:rPr>
          <w:sz w:val="22"/>
        </w:rPr>
        <w:t>за</w:t>
      </w:r>
      <w:proofErr w:type="gramEnd"/>
      <w:r w:rsidRPr="005674DD">
        <w:rPr>
          <w:sz w:val="22"/>
        </w:rPr>
        <w:t xml:space="preserve"> последние 3 года (в тыс. рублей): </w:t>
      </w:r>
    </w:p>
    <w:p w:rsidR="00001BC6" w:rsidRPr="00203244" w:rsidRDefault="00001BC6" w:rsidP="00001BC6">
      <w:pPr>
        <w:pStyle w:val="afa"/>
        <w:numPr>
          <w:ilvl w:val="0"/>
          <w:numId w:val="35"/>
        </w:numPr>
        <w:tabs>
          <w:tab w:val="clear" w:pos="1134"/>
          <w:tab w:val="left" w:pos="709"/>
        </w:tabs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 xml:space="preserve"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</w:t>
      </w:r>
      <w:r w:rsidRPr="00203244">
        <w:rPr>
          <w:i/>
          <w:iCs/>
          <w:color w:val="000000" w:themeColor="text1"/>
        </w:rPr>
        <w:lastRenderedPageBreak/>
        <w:t>0710002.</w:t>
      </w:r>
    </w:p>
    <w:p w:rsidR="00001BC6" w:rsidRPr="00203244" w:rsidRDefault="00001BC6" w:rsidP="00001BC6">
      <w:pPr>
        <w:pStyle w:val="afa"/>
        <w:numPr>
          <w:ilvl w:val="0"/>
          <w:numId w:val="35"/>
        </w:numPr>
        <w:tabs>
          <w:tab w:val="clear" w:pos="1134"/>
          <w:tab w:val="left" w:pos="709"/>
        </w:tabs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 xml:space="preserve"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203244">
        <w:rPr>
          <w:i/>
          <w:iCs/>
          <w:color w:val="000000" w:themeColor="text1"/>
        </w:rPr>
        <w:t>Возможно</w:t>
      </w:r>
      <w:proofErr w:type="gramEnd"/>
      <w:r w:rsidRPr="00203244">
        <w:rPr>
          <w:i/>
          <w:iCs/>
          <w:color w:val="000000" w:themeColor="text1"/>
        </w:rPr>
        <w:t xml:space="preserve"> представление данных в рублях и национальной валюте одновременно.</w:t>
      </w:r>
    </w:p>
    <w:p w:rsidR="00001BC6" w:rsidRPr="00203244" w:rsidRDefault="00001BC6" w:rsidP="00001BC6">
      <w:pPr>
        <w:pStyle w:val="afa"/>
        <w:widowControl/>
        <w:numPr>
          <w:ilvl w:val="0"/>
          <w:numId w:val="34"/>
        </w:numPr>
        <w:tabs>
          <w:tab w:val="clear" w:pos="1134"/>
        </w:tabs>
        <w:spacing w:before="0"/>
        <w:ind w:left="1560"/>
        <w:contextualSpacing w:val="0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001BC6" w:rsidRPr="00203244" w:rsidRDefault="00001BC6" w:rsidP="00001BC6">
      <w:pPr>
        <w:pStyle w:val="afa"/>
        <w:widowControl/>
        <w:numPr>
          <w:ilvl w:val="0"/>
          <w:numId w:val="34"/>
        </w:numPr>
        <w:tabs>
          <w:tab w:val="clear" w:pos="1134"/>
        </w:tabs>
        <w:spacing w:before="0"/>
        <w:ind w:left="1560"/>
        <w:contextualSpacing w:val="0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001BC6" w:rsidRDefault="00001BC6" w:rsidP="00001BC6">
      <w:pPr>
        <w:pStyle w:val="afa"/>
        <w:widowControl/>
        <w:numPr>
          <w:ilvl w:val="0"/>
          <w:numId w:val="34"/>
        </w:numPr>
        <w:tabs>
          <w:tab w:val="clear" w:pos="1134"/>
        </w:tabs>
        <w:spacing w:before="0"/>
        <w:ind w:left="1560"/>
        <w:contextualSpacing w:val="0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001BC6" w:rsidRPr="00203244" w:rsidRDefault="00001BC6" w:rsidP="00001BC6">
      <w:pPr>
        <w:pStyle w:val="afa"/>
        <w:widowControl/>
        <w:tabs>
          <w:tab w:val="clear" w:pos="1134"/>
        </w:tabs>
        <w:spacing w:before="0"/>
        <w:ind w:left="0"/>
        <w:contextualSpacing w:val="0"/>
      </w:pPr>
    </w:p>
    <w:p w:rsidR="00001BC6" w:rsidRPr="00FF4D0B" w:rsidRDefault="00001BC6" w:rsidP="00001BC6">
      <w:pPr>
        <w:pStyle w:val="afa"/>
        <w:keepNext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Среднесписочная численность персонала Поставщика/Участника закупки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последние 3 года</w:t>
      </w:r>
      <w:r w:rsidRPr="00FF4D0B">
        <w:rPr>
          <w:sz w:val="22"/>
          <w:szCs w:val="22"/>
        </w:rPr>
        <w:t>:</w:t>
      </w:r>
    </w:p>
    <w:p w:rsidR="00001BC6" w:rsidRPr="00203244" w:rsidRDefault="00001BC6" w:rsidP="00001BC6">
      <w:pPr>
        <w:pStyle w:val="afa"/>
        <w:widowControl/>
        <w:numPr>
          <w:ilvl w:val="0"/>
          <w:numId w:val="33"/>
        </w:numPr>
        <w:tabs>
          <w:tab w:val="clear" w:pos="1134"/>
        </w:tabs>
        <w:spacing w:before="0"/>
        <w:ind w:left="1418"/>
        <w:contextualSpacing w:val="0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:rsidR="00001BC6" w:rsidRPr="00203244" w:rsidRDefault="00001BC6" w:rsidP="00001BC6">
      <w:pPr>
        <w:pStyle w:val="afa"/>
        <w:widowControl/>
        <w:numPr>
          <w:ilvl w:val="0"/>
          <w:numId w:val="33"/>
        </w:numPr>
        <w:tabs>
          <w:tab w:val="clear" w:pos="1134"/>
        </w:tabs>
        <w:spacing w:before="0"/>
        <w:ind w:left="1418"/>
        <w:contextualSpacing w:val="0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:rsidR="00001BC6" w:rsidRDefault="00001BC6" w:rsidP="00001BC6">
      <w:pPr>
        <w:pStyle w:val="afa"/>
        <w:widowControl/>
        <w:numPr>
          <w:ilvl w:val="0"/>
          <w:numId w:val="33"/>
        </w:numPr>
        <w:tabs>
          <w:tab w:val="clear" w:pos="1134"/>
        </w:tabs>
        <w:spacing w:before="0"/>
        <w:ind w:left="1418"/>
        <w:contextualSpacing w:val="0"/>
      </w:pPr>
      <w:r w:rsidRPr="00203244">
        <w:t>20_</w:t>
      </w:r>
      <w:r>
        <w:t>_</w:t>
      </w:r>
      <w:r w:rsidRPr="00203244">
        <w:t xml:space="preserve">_ год </w:t>
      </w:r>
      <w:r>
        <w:t xml:space="preserve"> - _______ человек</w:t>
      </w:r>
    </w:p>
    <w:p w:rsidR="00001BC6" w:rsidRPr="00FF4D0B" w:rsidRDefault="00001BC6" w:rsidP="00001BC6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sz w:val="22"/>
          <w:szCs w:val="22"/>
        </w:rPr>
      </w:pPr>
    </w:p>
    <w:p w:rsidR="00001BC6" w:rsidRPr="00FF4D0B" w:rsidRDefault="00001BC6" w:rsidP="00001BC6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Указать принадлежность Поставщика/Участника закупки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001BC6" w:rsidRPr="00FF4D0B" w:rsidRDefault="00001BC6" w:rsidP="00001BC6">
      <w:pPr>
        <w:pStyle w:val="afa"/>
        <w:numPr>
          <w:ilvl w:val="0"/>
          <w:numId w:val="32"/>
        </w:numPr>
        <w:tabs>
          <w:tab w:val="clear" w:pos="1134"/>
        </w:tabs>
        <w:spacing w:before="240" w:after="240"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 </w:t>
      </w:r>
      <w:r w:rsidRPr="00FF4D0B">
        <w:rPr>
          <w:i/>
          <w:iCs/>
          <w:sz w:val="22"/>
          <w:szCs w:val="22"/>
        </w:rPr>
        <w:t>(указать ДА</w:t>
      </w:r>
      <w:r>
        <w:rPr>
          <w:i/>
          <w:iCs/>
          <w:sz w:val="22"/>
          <w:szCs w:val="22"/>
        </w:rPr>
        <w:t xml:space="preserve"> (микро-</w:t>
      </w:r>
      <w:r w:rsidRPr="00FE19EC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малое</w:t>
      </w:r>
      <w:r w:rsidRPr="00FE19EC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среднее предприятие)</w:t>
      </w:r>
      <w:r w:rsidRPr="00FF4D0B">
        <w:rPr>
          <w:i/>
          <w:iCs/>
          <w:sz w:val="22"/>
          <w:szCs w:val="22"/>
        </w:rPr>
        <w:t xml:space="preserve"> / НЕТ)</w:t>
      </w:r>
    </w:p>
    <w:p w:rsidR="00001BC6" w:rsidRPr="00FF4D0B" w:rsidRDefault="00001BC6" w:rsidP="00001BC6">
      <w:pPr>
        <w:pStyle w:val="afa"/>
        <w:tabs>
          <w:tab w:val="clear" w:pos="1134"/>
        </w:tabs>
        <w:jc w:val="both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001BC6" w:rsidRPr="00203244" w:rsidRDefault="00001BC6" w:rsidP="00001BC6">
      <w:pPr>
        <w:pStyle w:val="afa"/>
        <w:widowControl/>
        <w:tabs>
          <w:tab w:val="clear" w:pos="1134"/>
        </w:tabs>
        <w:spacing w:before="0" w:after="200" w:line="276" w:lineRule="auto"/>
        <w:ind w:left="0"/>
        <w:jc w:val="both"/>
      </w:pPr>
    </w:p>
    <w:p w:rsidR="00001BC6" w:rsidRPr="006476DE" w:rsidRDefault="00001BC6" w:rsidP="00001BC6">
      <w:pPr>
        <w:pStyle w:val="afa"/>
        <w:widowControl/>
        <w:tabs>
          <w:tab w:val="clear" w:pos="1134"/>
        </w:tabs>
        <w:spacing w:before="0" w:after="20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 xml:space="preserve">-исковой работы с </w:t>
      </w:r>
      <w:r w:rsidR="00214610">
        <w:rPr>
          <w:sz w:val="22"/>
          <w:szCs w:val="22"/>
        </w:rPr>
        <w:t>ОАО «</w:t>
      </w:r>
      <w:proofErr w:type="spellStart"/>
      <w:r w:rsidR="00214610">
        <w:rPr>
          <w:sz w:val="22"/>
          <w:szCs w:val="22"/>
        </w:rPr>
        <w:t>ВНИПИнефть</w:t>
      </w:r>
      <w:proofErr w:type="spellEnd"/>
      <w:r w:rsidR="00214610">
        <w:rPr>
          <w:sz w:val="22"/>
          <w:szCs w:val="22"/>
        </w:rPr>
        <w:t>»</w:t>
      </w:r>
      <w:r w:rsidRPr="006476DE">
        <w:rPr>
          <w:sz w:val="22"/>
          <w:szCs w:val="22"/>
        </w:rPr>
        <w:t xml:space="preserve">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001BC6" w:rsidRPr="00203244" w:rsidTr="00B80988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001BC6" w:rsidRPr="00203244" w:rsidTr="00B80988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001BC6" w:rsidRPr="00203244" w:rsidTr="00B80988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Рекламации по качеству </w:t>
            </w:r>
            <w:proofErr w:type="gramStart"/>
            <w:r w:rsidRPr="00203244">
              <w:rPr>
                <w:sz w:val="16"/>
              </w:rPr>
              <w:t>поставленных</w:t>
            </w:r>
            <w:proofErr w:type="gramEnd"/>
            <w:r w:rsidRPr="00203244">
              <w:rPr>
                <w:sz w:val="16"/>
              </w:rPr>
              <w:t xml:space="preserve"> МТР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01BC6" w:rsidRPr="00203244" w:rsidTr="00B80988">
        <w:tc>
          <w:tcPr>
            <w:tcW w:w="1480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Срыв сроков выполнения работ как по </w:t>
            </w:r>
            <w:r>
              <w:rPr>
                <w:sz w:val="16"/>
              </w:rPr>
              <w:t>Договору</w:t>
            </w:r>
            <w:r w:rsidRPr="00203244">
              <w:rPr>
                <w:sz w:val="16"/>
              </w:rPr>
              <w:t xml:space="preserve"> в целом, так и по отдельным этапам (1 месяц и более)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01BC6" w:rsidRPr="00203244" w:rsidTr="00B80988">
        <w:tc>
          <w:tcPr>
            <w:tcW w:w="1480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Срыв сроков оказания услуг как по </w:t>
            </w:r>
            <w:r>
              <w:rPr>
                <w:sz w:val="16"/>
              </w:rPr>
              <w:t>Договору</w:t>
            </w:r>
            <w:r w:rsidRPr="00203244">
              <w:rPr>
                <w:sz w:val="16"/>
              </w:rPr>
              <w:t xml:space="preserve"> в целом, так и по отдельным этапам (1 месяц и более)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001BC6" w:rsidRPr="00203244" w:rsidRDefault="00001BC6" w:rsidP="00001BC6">
            <w:pPr>
              <w:pStyle w:val="afa"/>
              <w:widowControl/>
              <w:numPr>
                <w:ilvl w:val="0"/>
                <w:numId w:val="17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01BC6" w:rsidRPr="00203244" w:rsidRDefault="00001BC6" w:rsidP="00001BC6">
      <w:pPr>
        <w:tabs>
          <w:tab w:val="clear" w:pos="1134"/>
        </w:tabs>
        <w:spacing w:before="120"/>
        <w:ind w:firstLine="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Представляется информация о фактах </w:t>
      </w:r>
      <w:proofErr w:type="spellStart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претензионно</w:t>
      </w:r>
      <w:proofErr w:type="spellEnd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:rsidR="00001BC6" w:rsidRPr="00203244" w:rsidRDefault="00001BC6" w:rsidP="00001BC6">
      <w:pPr>
        <w:tabs>
          <w:tab w:val="clear" w:pos="1134"/>
        </w:tabs>
        <w:spacing w:after="120"/>
        <w:ind w:firstLine="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001BC6" w:rsidRPr="00DC6524" w:rsidRDefault="00001BC6" w:rsidP="00001BC6">
      <w:pPr>
        <w:tabs>
          <w:tab w:val="clear" w:pos="1134"/>
        </w:tabs>
        <w:spacing w:after="200" w:line="276" w:lineRule="auto"/>
        <w:ind w:firstLine="0"/>
        <w:rPr>
          <w:i/>
          <w:sz w:val="20"/>
        </w:rPr>
      </w:pPr>
      <w:r>
        <w:t>19.</w:t>
      </w:r>
      <w:r>
        <w:tab/>
      </w:r>
      <w:proofErr w:type="gramStart"/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Поставщика</w:t>
      </w:r>
      <w:r>
        <w:t xml:space="preserve"> / Участника закупки</w:t>
      </w:r>
      <w:r w:rsidRPr="00203244">
        <w:t xml:space="preserve"> для оперативного уведомления по вопросам организационного характера и взаимодействия с</w:t>
      </w:r>
      <w:r w:rsidR="00214610">
        <w:t xml:space="preserve"> ОАО «</w:t>
      </w:r>
      <w:proofErr w:type="spellStart"/>
      <w:r w:rsidR="00214610">
        <w:t>ВНИПИнефть</w:t>
      </w:r>
      <w:proofErr w:type="spellEnd"/>
      <w:r w:rsidR="00214610">
        <w:t>» является</w:t>
      </w:r>
      <w:r w:rsidRPr="00203244">
        <w:t xml:space="preserve">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001BC6" w:rsidRPr="00203244" w:rsidTr="00B80988">
        <w:tc>
          <w:tcPr>
            <w:tcW w:w="2492" w:type="dxa"/>
            <w:tcBorders>
              <w:bottom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rPr>
                <w:bCs/>
                <w:sz w:val="16"/>
                <w:szCs w:val="16"/>
              </w:rPr>
            </w:pPr>
          </w:p>
        </w:tc>
      </w:tr>
      <w:tr w:rsidR="00001BC6" w:rsidRPr="00203244" w:rsidTr="00B80988">
        <w:tc>
          <w:tcPr>
            <w:tcW w:w="2492" w:type="dxa"/>
            <w:tcBorders>
              <w:top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spacing w:after="120"/>
              <w:ind w:right="11" w:firstLine="0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01BC6" w:rsidRPr="00203244" w:rsidRDefault="00001BC6" w:rsidP="00B80988">
            <w:pPr>
              <w:tabs>
                <w:tab w:val="clear" w:pos="1134"/>
              </w:tabs>
              <w:ind w:right="11" w:firstLine="0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001BC6" w:rsidRPr="00DC6524" w:rsidRDefault="00001BC6" w:rsidP="00001BC6">
      <w:pPr>
        <w:pStyle w:val="afa"/>
        <w:widowControl/>
        <w:tabs>
          <w:tab w:val="clear" w:pos="1134"/>
        </w:tabs>
        <w:spacing w:line="276" w:lineRule="auto"/>
        <w:ind w:left="0" w:right="1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DC6524">
        <w:rPr>
          <w:iCs/>
          <w:color w:val="000000" w:themeColor="text1"/>
          <w:sz w:val="22"/>
          <w:szCs w:val="22"/>
        </w:rPr>
        <w:t>[</w:t>
      </w:r>
      <w:r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DC6524">
        <w:rPr>
          <w:i/>
          <w:iCs/>
          <w:color w:val="000000" w:themeColor="text1"/>
          <w:sz w:val="22"/>
          <w:szCs w:val="22"/>
        </w:rPr>
        <w:t>-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DC6524">
        <w:rPr>
          <w:i/>
          <w:iCs/>
          <w:color w:val="000000" w:themeColor="text1"/>
          <w:sz w:val="22"/>
          <w:szCs w:val="22"/>
        </w:rPr>
        <w:t>Поставщика /Участника закупки</w:t>
      </w:r>
      <w:r w:rsidRPr="00DC6524">
        <w:rPr>
          <w:iCs/>
          <w:color w:val="000000" w:themeColor="text1"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 xml:space="preserve">согласны на использование информации, представленной в документах на аккредитацию, в Базе данных Поставщиков </w:t>
      </w:r>
      <w:r w:rsidR="00214610">
        <w:rPr>
          <w:sz w:val="22"/>
          <w:szCs w:val="22"/>
        </w:rPr>
        <w:t>ОАО «</w:t>
      </w:r>
      <w:proofErr w:type="spellStart"/>
      <w:r w:rsidR="00214610">
        <w:rPr>
          <w:sz w:val="22"/>
          <w:szCs w:val="22"/>
        </w:rPr>
        <w:t>ВНИПИнефть</w:t>
      </w:r>
      <w:proofErr w:type="spellEnd"/>
      <w:r w:rsidR="00214610">
        <w:rPr>
          <w:sz w:val="22"/>
          <w:szCs w:val="22"/>
        </w:rPr>
        <w:t>»</w:t>
      </w:r>
      <w:r w:rsidRPr="00DC6524">
        <w:rPr>
          <w:sz w:val="22"/>
          <w:szCs w:val="22"/>
        </w:rPr>
        <w:t>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</w:t>
      </w:r>
      <w:r>
        <w:rPr>
          <w:sz w:val="22"/>
          <w:szCs w:val="22"/>
        </w:rPr>
        <w:t>ПАО</w:t>
      </w:r>
      <w:r w:rsidRPr="00DC6524">
        <w:rPr>
          <w:sz w:val="22"/>
          <w:szCs w:val="22"/>
        </w:rPr>
        <w:t xml:space="preserve"> «НК «</w:t>
      </w:r>
      <w:r>
        <w:rPr>
          <w:sz w:val="22"/>
          <w:szCs w:val="22"/>
        </w:rPr>
        <w:t>РОСНЕФТЬ</w:t>
      </w:r>
      <w:r w:rsidRPr="00DC6524">
        <w:rPr>
          <w:sz w:val="22"/>
          <w:szCs w:val="22"/>
        </w:rPr>
        <w:t>»</w:t>
      </w:r>
      <w:r w:rsidRPr="00EE6B9C">
        <w:rPr>
          <w:i/>
          <w:sz w:val="22"/>
          <w:szCs w:val="22"/>
        </w:rPr>
        <w:t xml:space="preserve"> </w:t>
      </w:r>
      <w:r w:rsidRPr="00DC6524">
        <w:rPr>
          <w:i/>
          <w:sz w:val="22"/>
          <w:szCs w:val="22"/>
        </w:rPr>
        <w:t>/</w:t>
      </w:r>
      <w:r w:rsidRPr="00DC6524">
        <w:rPr>
          <w:sz w:val="22"/>
          <w:szCs w:val="22"/>
        </w:rPr>
        <w:t xml:space="preserve"> </w:t>
      </w:r>
      <w:r w:rsidR="00214610">
        <w:rPr>
          <w:sz w:val="22"/>
          <w:szCs w:val="22"/>
        </w:rPr>
        <w:t>ОАО «</w:t>
      </w:r>
      <w:proofErr w:type="spellStart"/>
      <w:r w:rsidR="00214610">
        <w:rPr>
          <w:sz w:val="22"/>
          <w:szCs w:val="22"/>
        </w:rPr>
        <w:t>ВНИПИнефть</w:t>
      </w:r>
      <w:proofErr w:type="spellEnd"/>
      <w:r w:rsidR="00214610">
        <w:rPr>
          <w:sz w:val="22"/>
          <w:szCs w:val="22"/>
        </w:rPr>
        <w:t xml:space="preserve">» </w:t>
      </w:r>
      <w:r w:rsidRPr="00DC6524">
        <w:rPr>
          <w:sz w:val="22"/>
          <w:szCs w:val="22"/>
        </w:rPr>
        <w:t xml:space="preserve">действительно в течение 18 месяцев </w:t>
      </w:r>
      <w:proofErr w:type="gramStart"/>
      <w:r w:rsidRPr="00DC6524">
        <w:rPr>
          <w:sz w:val="22"/>
          <w:szCs w:val="22"/>
        </w:rPr>
        <w:t>с даты</w:t>
      </w:r>
      <w:proofErr w:type="gramEnd"/>
      <w:r w:rsidRPr="00DC6524">
        <w:rPr>
          <w:sz w:val="22"/>
          <w:szCs w:val="22"/>
        </w:rPr>
        <w:t xml:space="preserve"> его выдачи;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в случае заинтересованности в дальнейшем участии в закупке </w:t>
      </w:r>
      <w:r w:rsidR="00214610">
        <w:rPr>
          <w:sz w:val="22"/>
          <w:szCs w:val="22"/>
        </w:rPr>
        <w:t>ОАО «</w:t>
      </w:r>
      <w:proofErr w:type="spellStart"/>
      <w:r w:rsidR="00214610">
        <w:rPr>
          <w:sz w:val="22"/>
          <w:szCs w:val="22"/>
        </w:rPr>
        <w:t>ВНИПИнефть</w:t>
      </w:r>
      <w:proofErr w:type="spellEnd"/>
      <w:r w:rsidR="00214610">
        <w:rPr>
          <w:sz w:val="22"/>
          <w:szCs w:val="22"/>
        </w:rPr>
        <w:t>»</w:t>
      </w:r>
      <w:r w:rsidRPr="00DC6524">
        <w:rPr>
          <w:sz w:val="22"/>
          <w:szCs w:val="22"/>
        </w:rPr>
        <w:t xml:space="preserve"> извещены о необходимости заранее представить полный обновленный пакет документов до срока окончания аккредитации;</w:t>
      </w:r>
    </w:p>
    <w:p w:rsidR="00001BC6" w:rsidRPr="00DC6524" w:rsidRDefault="00001BC6" w:rsidP="00001BC6">
      <w:pPr>
        <w:pStyle w:val="afa"/>
        <w:widowControl/>
        <w:numPr>
          <w:ilvl w:val="0"/>
          <w:numId w:val="24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214610">
        <w:rPr>
          <w:sz w:val="22"/>
          <w:szCs w:val="22"/>
        </w:rPr>
        <w:t>ОАО «</w:t>
      </w:r>
      <w:proofErr w:type="spellStart"/>
      <w:r w:rsidR="00214610">
        <w:rPr>
          <w:sz w:val="22"/>
          <w:szCs w:val="22"/>
        </w:rPr>
        <w:t>ВНИПИнефть</w:t>
      </w:r>
      <w:proofErr w:type="spellEnd"/>
      <w:r w:rsidR="00214610">
        <w:rPr>
          <w:sz w:val="22"/>
          <w:szCs w:val="22"/>
        </w:rPr>
        <w:t>»</w:t>
      </w:r>
      <w:r w:rsidRPr="00DC6524">
        <w:rPr>
          <w:sz w:val="22"/>
          <w:szCs w:val="22"/>
        </w:rPr>
        <w:t xml:space="preserve"> и дал на это согласие.</w:t>
      </w:r>
    </w:p>
    <w:p w:rsidR="00001BC6" w:rsidRPr="00203244" w:rsidRDefault="00001BC6" w:rsidP="00001BC6">
      <w:pPr>
        <w:pStyle w:val="afa"/>
        <w:tabs>
          <w:tab w:val="clear" w:pos="1134"/>
        </w:tabs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001BC6" w:rsidRPr="00203244" w:rsidTr="00B80988">
        <w:trPr>
          <w:trHeight w:val="1463"/>
        </w:trPr>
        <w:tc>
          <w:tcPr>
            <w:tcW w:w="1860" w:type="pct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</w:pPr>
            <w:r w:rsidRPr="00203244">
              <w:t>Должность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</w:pPr>
            <w:r w:rsidRPr="00203244">
              <w:t>Руководителя Поставщика/Участника закупки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right"/>
            </w:pP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right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</w:pPr>
            <w:r w:rsidRPr="00203244">
              <w:t>_____________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</w:pPr>
            <w:r w:rsidRPr="00203244">
              <w:t>__________________________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spacing w:after="240"/>
              <w:ind w:firstLine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001BC6" w:rsidRPr="00203244" w:rsidRDefault="00001BC6" w:rsidP="00B80988">
            <w:pPr>
              <w:tabs>
                <w:tab w:val="clear" w:pos="1134"/>
              </w:tabs>
              <w:ind w:firstLine="0"/>
              <w:jc w:val="center"/>
            </w:pPr>
            <w:r w:rsidRPr="00203244">
              <w:t>«____»___________ 20__ г.</w:t>
            </w:r>
          </w:p>
        </w:tc>
      </w:tr>
    </w:tbl>
    <w:p w:rsidR="00001BC6" w:rsidRPr="00203244" w:rsidRDefault="00001BC6" w:rsidP="00001BC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001BC6" w:rsidRDefault="00001BC6" w:rsidP="00001BC6"/>
    <w:p w:rsidR="00001BC6" w:rsidRPr="00203244" w:rsidRDefault="00001BC6" w:rsidP="00001BC6">
      <w:r w:rsidRPr="00203244">
        <w:rPr>
          <w:b/>
        </w:rPr>
        <w:t>Инструкция по заполнению</w:t>
      </w:r>
    </w:p>
    <w:p w:rsidR="00001BC6" w:rsidRDefault="00001BC6" w:rsidP="00001BC6">
      <w:pPr>
        <w:pStyle w:val="afa"/>
        <w:numPr>
          <w:ilvl w:val="3"/>
          <w:numId w:val="26"/>
        </w:numPr>
        <w:tabs>
          <w:tab w:val="clear" w:pos="1134"/>
          <w:tab w:val="clear" w:pos="2880"/>
          <w:tab w:val="left" w:pos="709"/>
          <w:tab w:val="num" w:pos="3119"/>
        </w:tabs>
        <w:spacing w:after="120"/>
        <w:ind w:left="284" w:hanging="284"/>
      </w:pPr>
      <w:r>
        <w:t xml:space="preserve">Столбец «Категория </w:t>
      </w:r>
      <w:r w:rsidRPr="00203244">
        <w:t>Поставщика</w:t>
      </w:r>
      <w:r w:rsidRPr="00B93515">
        <w:t>/</w:t>
      </w:r>
      <w:r w:rsidRPr="00203244">
        <w:t>Участника закупки</w:t>
      </w:r>
      <w:r>
        <w:t>» в п. №13 заполняется с учетом следующего: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«Производитель МТР»</w:t>
      </w:r>
      <w:r w:rsidRPr="00666E09">
        <w:t xml:space="preserve"> </w:t>
      </w:r>
      <w:r>
        <w:sym w:font="Symbol" w:char="F02D"/>
      </w:r>
      <w:r w:rsidRPr="00666E09"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</w:t>
      </w:r>
      <w:r>
        <w:t>, являющееся юридическим лицом;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«Сбытовая организация производителя» (Торговый дом)</w:t>
      </w:r>
      <w:r w:rsidRPr="00666E09">
        <w:t xml:space="preserve"> </w:t>
      </w:r>
      <w:r>
        <w:sym w:font="Symbol" w:char="F02D"/>
      </w:r>
      <w:r w:rsidRPr="00666E09">
        <w:t xml:space="preserve"> Продавец, владеющий эксклюзивными правами на продажу товаров от имени производителя, входящий </w:t>
      </w:r>
      <w:r>
        <w:t>в группу компании производителя;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«Посредник / Дилер / Дистрибьютор»</w:t>
      </w:r>
      <w:r>
        <w:t xml:space="preserve"> </w:t>
      </w:r>
      <w:r>
        <w:sym w:font="Symbol" w:char="F02D"/>
      </w:r>
      <w:r w:rsidRPr="00666E09"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 w:rsidRPr="00666E09"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  <w:r w:rsidRPr="00666E09">
        <w:br/>
        <w:t>Прочие посредники, не входящие в группу компании производителя и являющиеся независимыми от него (в том числе, агенты, брокеры и т.д.</w:t>
      </w:r>
      <w:r>
        <w:t>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«Исполнитель услуг (собственными силами)»</w:t>
      </w:r>
      <w:r>
        <w:t xml:space="preserve"> </w:t>
      </w:r>
      <w:r>
        <w:sym w:font="Symbol" w:char="F02D"/>
      </w:r>
      <w:r>
        <w:t xml:space="preserve"> </w:t>
      </w:r>
      <w:r w:rsidRPr="00666E09">
        <w:t xml:space="preserve">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 xml:space="preserve">«Исполнитель услуг (с привлечением </w:t>
      </w:r>
      <w:proofErr w:type="spellStart"/>
      <w:r w:rsidRPr="001E0392">
        <w:rPr>
          <w:b/>
        </w:rPr>
        <w:t>субисполнителей</w:t>
      </w:r>
      <w:proofErr w:type="spellEnd"/>
      <w:r w:rsidRPr="001E0392">
        <w:rPr>
          <w:b/>
        </w:rPr>
        <w:t>)»</w:t>
      </w:r>
      <w:r w:rsidRPr="00666E09">
        <w:t xml:space="preserve"> </w:t>
      </w:r>
      <w:r>
        <w:sym w:font="Symbol" w:char="F02D"/>
      </w:r>
      <w:r>
        <w:t xml:space="preserve"> </w:t>
      </w:r>
      <w:r w:rsidRPr="00666E09">
        <w:t xml:space="preserve">Непосредственный исполнитель услуг с возможностью привлечения </w:t>
      </w:r>
      <w:proofErr w:type="spellStart"/>
      <w:r w:rsidRPr="00666E09">
        <w:t>субисполнитель</w:t>
      </w:r>
      <w:proofErr w:type="spellEnd"/>
      <w:r w:rsidRPr="00666E09">
        <w:t xml:space="preserve"> на часть оказываемых услуг</w:t>
      </w:r>
      <w:r>
        <w:t>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«Подрядчик (собственными силами)»</w:t>
      </w:r>
      <w:r w:rsidRPr="00666E09">
        <w:t xml:space="preserve"> </w:t>
      </w:r>
      <w:r>
        <w:sym w:font="Symbol" w:char="F02D"/>
      </w:r>
      <w:r>
        <w:t xml:space="preserve"> </w:t>
      </w:r>
      <w:r w:rsidRPr="00666E09">
        <w:t>Лицо, выполняющее работы  по договору в полном объеме своими силами и средствами, без права привлечения субподрядчиков</w:t>
      </w:r>
      <w:r>
        <w:t>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«Генеральный подрядчик»</w:t>
      </w:r>
      <w:r w:rsidRPr="00666E09">
        <w:t xml:space="preserve"> </w:t>
      </w:r>
      <w:r>
        <w:sym w:font="Symbol" w:char="F02D"/>
      </w:r>
      <w:r>
        <w:t xml:space="preserve"> </w:t>
      </w:r>
      <w:r w:rsidRPr="00666E09">
        <w:t>Лицо, выполняющее работы  по договору с привлечением субподрядных организаций</w:t>
      </w:r>
      <w:r>
        <w:t xml:space="preserve">; 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</w:t>
      </w:r>
      <w:proofErr w:type="spellStart"/>
      <w:r w:rsidRPr="001E0392">
        <w:rPr>
          <w:b/>
        </w:rPr>
        <w:t>Пэкиджер</w:t>
      </w:r>
      <w:proofErr w:type="spellEnd"/>
      <w:r w:rsidRPr="001E0392">
        <w:rPr>
          <w:b/>
        </w:rPr>
        <w:t>»</w:t>
      </w:r>
      <w:r w:rsidRPr="00666E09">
        <w:t xml:space="preserve"> </w:t>
      </w:r>
      <w:r>
        <w:sym w:font="Symbol" w:char="F02D"/>
      </w:r>
      <w:r>
        <w:t xml:space="preserve"> </w:t>
      </w:r>
      <w:r w:rsidRPr="00666E09">
        <w:t xml:space="preserve">Компания, которая закупает готовые блоки у других изготовителей, затем у себя их доукомплектовывает </w:t>
      </w:r>
      <w:r>
        <w:t>и передает Заказчику комплектом;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«Прочие Поставщики»</w:t>
      </w:r>
      <w:r>
        <w:t xml:space="preserve"> </w:t>
      </w:r>
      <w:r>
        <w:sym w:font="Symbol" w:char="F02D"/>
      </w:r>
      <w:r>
        <w:t xml:space="preserve"> </w:t>
      </w:r>
      <w:r w:rsidRPr="00666E09">
        <w:t>Иные поставщики, не вошедшие в другие группы</w:t>
      </w:r>
      <w:r>
        <w:t>;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lastRenderedPageBreak/>
        <w:t>«Производитель импортозамещающей продукции»</w:t>
      </w:r>
      <w:r>
        <w:t xml:space="preserve"> </w:t>
      </w:r>
      <w:r>
        <w:sym w:font="Symbol" w:char="F02D"/>
      </w:r>
      <w:r>
        <w:t xml:space="preserve"> </w:t>
      </w:r>
      <w:r w:rsidRPr="00666E09">
        <w:t>Производитель импортозамещающей</w:t>
      </w:r>
      <w:r>
        <w:t xml:space="preserve"> продукции (</w:t>
      </w:r>
      <w:r w:rsidRPr="00666E09">
        <w:t>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</w:t>
      </w:r>
      <w:r>
        <w:t>)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«Дистрибьютор импортозамещающей продукции»</w:t>
      </w:r>
      <w:r>
        <w:t xml:space="preserve"> </w:t>
      </w:r>
      <w:r>
        <w:sym w:font="Symbol" w:char="F02D"/>
      </w:r>
      <w:r>
        <w:t xml:space="preserve"> </w:t>
      </w:r>
      <w:r w:rsidRPr="00666E09">
        <w:t>Дистрибьютор импортозамещающей продукции</w:t>
      </w:r>
      <w:r>
        <w:t>;</w:t>
      </w:r>
    </w:p>
    <w:p w:rsidR="00001BC6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«Сервисная компания, сопровождающая импортозамещающую продукцию»</w:t>
      </w:r>
      <w:r>
        <w:t xml:space="preserve"> </w:t>
      </w:r>
      <w:r>
        <w:sym w:font="Symbol" w:char="F02D"/>
      </w:r>
      <w:r>
        <w:t xml:space="preserve"> </w:t>
      </w:r>
      <w:r w:rsidRPr="00666E09">
        <w:t>Сервисная компания, сопровождающая импортозамещающую продукцию</w:t>
      </w:r>
      <w:r>
        <w:t>;</w:t>
      </w:r>
    </w:p>
    <w:p w:rsidR="00001BC6" w:rsidRDefault="00001BC6" w:rsidP="00001BC6">
      <w:pPr>
        <w:pStyle w:val="afa"/>
        <w:numPr>
          <w:ilvl w:val="0"/>
          <w:numId w:val="38"/>
        </w:numPr>
        <w:spacing w:after="120"/>
        <w:jc w:val="both"/>
      </w:pPr>
      <w:r w:rsidRPr="001E0392">
        <w:rPr>
          <w:b/>
        </w:rPr>
        <w:t>«Компания - инвесторов, финансирующая разработку импортозамещающей продукции»</w:t>
      </w:r>
      <w:r>
        <w:t xml:space="preserve"> </w:t>
      </w:r>
      <w:r>
        <w:sym w:font="Symbol" w:char="F02D"/>
      </w:r>
      <w:r>
        <w:t xml:space="preserve"> </w:t>
      </w:r>
      <w:r w:rsidRPr="00666E09">
        <w:t>Компания инвестор, финансирующая производ</w:t>
      </w:r>
      <w:r>
        <w:t>ство импортозамещающей продукции.</w:t>
      </w:r>
    </w:p>
    <w:p w:rsidR="00001BC6" w:rsidRPr="00666E09" w:rsidRDefault="00001BC6" w:rsidP="00001BC6">
      <w:pPr>
        <w:pStyle w:val="afa"/>
        <w:numPr>
          <w:ilvl w:val="0"/>
          <w:numId w:val="38"/>
        </w:numPr>
        <w:spacing w:after="120"/>
        <w:jc w:val="both"/>
        <w:sectPr w:rsidR="00001BC6" w:rsidRPr="00666E09" w:rsidSect="00B80988">
          <w:headerReference w:type="even" r:id="rId52"/>
          <w:headerReference w:type="default" r:id="rId53"/>
          <w:headerReference w:type="first" r:id="rId5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001BC6" w:rsidRPr="00203244" w:rsidRDefault="00001BC6" w:rsidP="00001BC6">
      <w:pPr>
        <w:keepNext/>
        <w:kinsoku/>
        <w:overflowPunct/>
        <w:autoSpaceDE/>
        <w:autoSpaceDN/>
        <w:ind w:firstLine="0"/>
        <w:jc w:val="center"/>
        <w:outlineLvl w:val="1"/>
        <w:rPr>
          <w:bCs/>
          <w:sz w:val="28"/>
          <w:szCs w:val="24"/>
        </w:rPr>
      </w:pPr>
      <w:bookmarkStart w:id="141" w:name="_Ref391375476"/>
      <w:bookmarkStart w:id="142" w:name="_Ref391375597"/>
      <w:bookmarkStart w:id="143" w:name="_Toc392326437"/>
      <w:bookmarkStart w:id="144" w:name="_Toc392495198"/>
      <w:bookmarkStart w:id="145" w:name="_Toc392595026"/>
      <w:bookmarkStart w:id="146" w:name="_Toc392610538"/>
      <w:bookmarkStart w:id="147" w:name="_Toc393989340"/>
      <w:bookmarkStart w:id="148" w:name="_Toc393888125"/>
      <w:bookmarkStart w:id="149" w:name="_Toc398807148"/>
      <w:bookmarkStart w:id="150" w:name="_Ref391310895"/>
      <w:bookmarkStart w:id="151" w:name="_Ref391194808"/>
      <w:r w:rsidRPr="00203244">
        <w:rPr>
          <w:rFonts w:ascii="Arial" w:hAnsi="Arial"/>
          <w:b/>
          <w:bCs/>
          <w:caps/>
          <w:sz w:val="28"/>
          <w:szCs w:val="24"/>
        </w:rPr>
        <w:lastRenderedPageBreak/>
        <w:t>Форма представления информации о цепочке собственников, включая конечных бенефициаров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203244">
        <w:rPr>
          <w:rStyle w:val="afc"/>
          <w:rFonts w:ascii="Arial" w:hAnsi="Arial"/>
          <w:b/>
          <w:bCs/>
          <w:caps/>
          <w:szCs w:val="24"/>
        </w:rPr>
        <w:footnoteReference w:id="20"/>
      </w:r>
    </w:p>
    <w:bookmarkEnd w:id="150"/>
    <w:bookmarkEnd w:id="151"/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начало</w:t>
      </w:r>
      <w:r w:rsidRPr="00203244">
        <w:rPr>
          <w:b/>
          <w:bCs/>
          <w:color w:val="000000"/>
          <w:spacing w:val="36"/>
          <w:szCs w:val="22"/>
        </w:rPr>
        <w:t xml:space="preserve"> </w:t>
      </w:r>
      <w:r w:rsidRPr="00326EC6">
        <w:rPr>
          <w:b/>
          <w:bCs/>
          <w:color w:val="000000"/>
          <w:spacing w:val="36"/>
          <w:szCs w:val="22"/>
        </w:rPr>
        <w:t>формы</w:t>
      </w:r>
    </w:p>
    <w:p w:rsidR="00001BC6" w:rsidRPr="00203244" w:rsidRDefault="00001BC6" w:rsidP="00001BC6"/>
    <w:p w:rsidR="00001BC6" w:rsidRPr="00203244" w:rsidRDefault="00001BC6" w:rsidP="00001BC6">
      <w:pPr>
        <w:pStyle w:val="afd"/>
        <w:spacing w:after="0"/>
        <w:jc w:val="left"/>
      </w:pPr>
      <w:r w:rsidRPr="00203244">
        <w:rPr>
          <w:b/>
          <w:bCs/>
        </w:rPr>
        <w:t>(фирменный бланк Поставщика/ Участника закупки)</w:t>
      </w:r>
    </w:p>
    <w:p w:rsidR="00001BC6" w:rsidRPr="00203244" w:rsidRDefault="00001BC6" w:rsidP="00001BC6">
      <w:pPr>
        <w:pStyle w:val="afd"/>
        <w:tabs>
          <w:tab w:val="right" w:pos="9638"/>
        </w:tabs>
        <w:spacing w:after="0"/>
        <w:jc w:val="left"/>
        <w:rPr>
          <w:b/>
          <w:bCs/>
        </w:rPr>
      </w:pPr>
      <w:r w:rsidRPr="00203244">
        <w:t xml:space="preserve">№__________ </w:t>
      </w:r>
      <w:r w:rsidRPr="00203244">
        <w:tab/>
        <w:t xml:space="preserve">«__»________201___г. </w:t>
      </w:r>
    </w:p>
    <w:p w:rsidR="00001BC6" w:rsidRPr="00203244" w:rsidRDefault="00001BC6" w:rsidP="00001BC6">
      <w:pPr>
        <w:ind w:left="-2410" w:right="19"/>
        <w:jc w:val="center"/>
        <w:rPr>
          <w:b/>
        </w:rPr>
      </w:pPr>
    </w:p>
    <w:p w:rsidR="00001BC6" w:rsidRPr="00203244" w:rsidRDefault="00001BC6" w:rsidP="00001BC6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 w:rsidRPr="00203244">
        <w:rPr>
          <w:rFonts w:ascii="Arial" w:hAnsi="Arial" w:cs="Arial"/>
          <w:b/>
        </w:rPr>
        <w:t>Информация о собственниках (акционерах) организации</w:t>
      </w:r>
    </w:p>
    <w:p w:rsidR="00001BC6" w:rsidRDefault="00001BC6" w:rsidP="00001BC6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 w:rsidRPr="00203244">
        <w:rPr>
          <w:rFonts w:ascii="Arial" w:hAnsi="Arial" w:cs="Arial"/>
          <w:b/>
        </w:rPr>
        <w:t>Поставщика на поставку товаров, работ и услуг</w:t>
      </w:r>
    </w:p>
    <w:p w:rsidR="00214610" w:rsidRDefault="00214610" w:rsidP="00001BC6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ОАО «</w:t>
      </w:r>
      <w:proofErr w:type="spellStart"/>
      <w:r>
        <w:rPr>
          <w:rFonts w:ascii="Arial" w:hAnsi="Arial" w:cs="Arial"/>
          <w:b/>
        </w:rPr>
        <w:t>ВНИПИнефть</w:t>
      </w:r>
      <w:proofErr w:type="spellEnd"/>
      <w:r>
        <w:rPr>
          <w:rFonts w:ascii="Arial" w:hAnsi="Arial" w:cs="Arial"/>
          <w:b/>
        </w:rPr>
        <w:t>»</w:t>
      </w:r>
    </w:p>
    <w:p w:rsidR="00001BC6" w:rsidRPr="00203244" w:rsidRDefault="00001BC6" w:rsidP="00001BC6">
      <w:pPr>
        <w:tabs>
          <w:tab w:val="clear" w:pos="1134"/>
        </w:tabs>
        <w:ind w:firstLine="0"/>
        <w:jc w:val="center"/>
      </w:pPr>
      <w:r w:rsidRPr="00203244">
        <w:rPr>
          <w:rFonts w:ascii="Arial" w:hAnsi="Arial" w:cs="Arial"/>
          <w:b/>
        </w:rPr>
        <w:t xml:space="preserve"> </w:t>
      </w:r>
      <w:r w:rsidRPr="00203244">
        <w:t>(с указанием всей цепочки собственников, включая бенефициаров (в том числе конечных))</w:t>
      </w:r>
    </w:p>
    <w:p w:rsidR="00001BC6" w:rsidRPr="00203244" w:rsidRDefault="00001BC6" w:rsidP="00001BC6">
      <w:pPr>
        <w:tabs>
          <w:tab w:val="clear" w:pos="1134"/>
        </w:tabs>
        <w:spacing w:after="120"/>
        <w:ind w:firstLine="0"/>
        <w:jc w:val="center"/>
      </w:pPr>
      <w:r w:rsidRPr="002032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001BC6" w:rsidRPr="00FF4D0B" w:rsidTr="00B80988">
        <w:tc>
          <w:tcPr>
            <w:tcW w:w="1491" w:type="pct"/>
            <w:shd w:val="clear" w:color="auto" w:fill="auto"/>
            <w:vAlign w:val="center"/>
          </w:tcPr>
          <w:p w:rsidR="00001BC6" w:rsidRPr="00FF4D0B" w:rsidRDefault="00001BC6" w:rsidP="00B80988">
            <w:pPr>
              <w:spacing w:before="134"/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 xml:space="preserve">Наименование организации (наименование, место нахождения,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001BC6" w:rsidRPr="00FF4D0B" w:rsidRDefault="00001BC6" w:rsidP="00B80988">
            <w:pPr>
              <w:spacing w:before="134"/>
              <w:ind w:right="14" w:firstLine="0"/>
              <w:jc w:val="center"/>
              <w:rPr>
                <w:sz w:val="18"/>
                <w:szCs w:val="16"/>
              </w:rPr>
            </w:pPr>
            <w:proofErr w:type="gramStart"/>
            <w:r w:rsidRPr="00FF4D0B">
              <w:rPr>
                <w:sz w:val="18"/>
                <w:szCs w:val="16"/>
              </w:rPr>
              <w:t>Собственники (акционеры) организации, с</w:t>
            </w:r>
            <w:r>
              <w:rPr>
                <w:sz w:val="18"/>
                <w:szCs w:val="16"/>
              </w:rPr>
              <w:t> </w:t>
            </w:r>
            <w:r w:rsidRPr="00FF4D0B">
              <w:rPr>
                <w:sz w:val="18"/>
                <w:szCs w:val="16"/>
              </w:rPr>
              <w:t xml:space="preserve"> указанием доли в % (наименование, местонахождение (страна),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  <w:proofErr w:type="gramEnd"/>
          </w:p>
        </w:tc>
        <w:tc>
          <w:tcPr>
            <w:tcW w:w="1640" w:type="pct"/>
            <w:shd w:val="clear" w:color="auto" w:fill="auto"/>
            <w:vAlign w:val="center"/>
          </w:tcPr>
          <w:p w:rsidR="00001BC6" w:rsidRPr="00FF4D0B" w:rsidRDefault="00001BC6" w:rsidP="00B80988">
            <w:pPr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 xml:space="preserve">Подтверждающие документы, наименование, реквизиты, паспортные данные (в </w:t>
            </w:r>
            <w:proofErr w:type="spellStart"/>
            <w:r w:rsidRPr="00FF4D0B">
              <w:rPr>
                <w:sz w:val="18"/>
                <w:szCs w:val="16"/>
              </w:rPr>
              <w:t>т.ч</w:t>
            </w:r>
            <w:proofErr w:type="spellEnd"/>
            <w:r w:rsidRPr="00FF4D0B">
              <w:rPr>
                <w:sz w:val="18"/>
                <w:szCs w:val="16"/>
              </w:rPr>
              <w:t>. гражданство)</w:t>
            </w:r>
          </w:p>
        </w:tc>
      </w:tr>
      <w:tr w:rsidR="00001BC6" w:rsidRPr="00203244" w:rsidTr="00B80988">
        <w:tc>
          <w:tcPr>
            <w:tcW w:w="5000" w:type="pct"/>
            <w:gridSpan w:val="3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  <w:lang w:val="en-US"/>
              </w:rPr>
            </w:pPr>
            <w:r w:rsidRPr="00203244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sz w:val="20"/>
                <w:szCs w:val="20"/>
                <w:lang w:val="en-US"/>
              </w:rPr>
              <w:t>Организация-Поставщик</w:t>
            </w:r>
            <w:proofErr w:type="spellEnd"/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5000" w:type="pct"/>
            <w:gridSpan w:val="3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</w:t>
            </w:r>
            <w:r w:rsidRPr="00203244">
              <w:rPr>
                <w:sz w:val="20"/>
                <w:szCs w:val="20"/>
              </w:rPr>
              <w:t xml:space="preserve">. Юридические лица, являющиеся собственники организации-Поставщика </w:t>
            </w: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5000" w:type="pct"/>
            <w:gridSpan w:val="3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III</w:t>
            </w:r>
            <w:r w:rsidRPr="00203244">
              <w:rPr>
                <w:sz w:val="20"/>
                <w:szCs w:val="20"/>
              </w:rPr>
              <w:t xml:space="preserve">. Юридические лица, являющиеся собственниками собственников организации-Поставщика </w:t>
            </w: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5000" w:type="pct"/>
            <w:gridSpan w:val="3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IV</w:t>
            </w:r>
            <w:r w:rsidRPr="00203244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001BC6" w:rsidRPr="00203244" w:rsidTr="00B80988">
        <w:tc>
          <w:tcPr>
            <w:tcW w:w="1491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001BC6" w:rsidRPr="00203244" w:rsidRDefault="00001BC6" w:rsidP="00B80988">
            <w:pPr>
              <w:ind w:right="14"/>
            </w:pPr>
          </w:p>
        </w:tc>
      </w:tr>
    </w:tbl>
    <w:p w:rsidR="00001BC6" w:rsidRPr="00203244" w:rsidRDefault="00001BC6" w:rsidP="00001BC6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001BC6" w:rsidRPr="00203244" w:rsidRDefault="00001BC6" w:rsidP="00001BC6">
      <w:pPr>
        <w:ind w:firstLine="0"/>
        <w:rPr>
          <w:i/>
        </w:rPr>
      </w:pPr>
      <w:r w:rsidRPr="00203244">
        <w:rPr>
          <w:i/>
        </w:rPr>
        <w:t xml:space="preserve">Примечание: </w:t>
      </w:r>
    </w:p>
    <w:p w:rsidR="00001BC6" w:rsidRPr="00203244" w:rsidRDefault="00001BC6" w:rsidP="00001BC6">
      <w:pPr>
        <w:pStyle w:val="afa"/>
        <w:widowControl/>
        <w:numPr>
          <w:ilvl w:val="0"/>
          <w:numId w:val="36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rPr>
          <w:i/>
        </w:rPr>
        <w:t>в</w:t>
      </w:r>
      <w:proofErr w:type="gramEnd"/>
      <w:r w:rsidRPr="00203244">
        <w:rPr>
          <w:i/>
        </w:rPr>
        <w:t xml:space="preserve"> %; </w:t>
      </w:r>
    </w:p>
    <w:p w:rsidR="00001BC6" w:rsidRPr="00203244" w:rsidRDefault="00001BC6" w:rsidP="00001BC6">
      <w:pPr>
        <w:pStyle w:val="afa"/>
        <w:widowControl/>
        <w:numPr>
          <w:ilvl w:val="0"/>
          <w:numId w:val="36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собственников/акционеров юридических лиц указать: </w:t>
      </w:r>
    </w:p>
    <w:p w:rsidR="00001BC6" w:rsidRPr="00203244" w:rsidRDefault="00001BC6" w:rsidP="00001BC6">
      <w:pPr>
        <w:pStyle w:val="afa"/>
        <w:widowControl/>
        <w:numPr>
          <w:ilvl w:val="1"/>
          <w:numId w:val="37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наименование, </w:t>
      </w:r>
      <w:r>
        <w:rPr>
          <w:i/>
        </w:rPr>
        <w:t>форму собственности, ИНН, место</w:t>
      </w:r>
      <w:r w:rsidRPr="00203244">
        <w:rPr>
          <w:i/>
        </w:rPr>
        <w:t>нахождени</w:t>
      </w:r>
      <w:r>
        <w:rPr>
          <w:i/>
        </w:rPr>
        <w:t>е</w:t>
      </w:r>
      <w:r w:rsidRPr="00203244">
        <w:rPr>
          <w:i/>
        </w:rPr>
        <w:t xml:space="preserve"> (страну регистрации) и долю в % </w:t>
      </w:r>
      <w:proofErr w:type="gramStart"/>
      <w:r w:rsidRPr="00203244">
        <w:rPr>
          <w:i/>
        </w:rPr>
        <w:t>в</w:t>
      </w:r>
      <w:proofErr w:type="gramEnd"/>
      <w:r w:rsidRPr="00203244">
        <w:rPr>
          <w:i/>
        </w:rPr>
        <w:t xml:space="preserve"> организации–Поставщик</w:t>
      </w:r>
      <w:r>
        <w:rPr>
          <w:i/>
        </w:rPr>
        <w:t>а/Участника закупки</w:t>
      </w:r>
      <w:r w:rsidRPr="00203244">
        <w:rPr>
          <w:i/>
        </w:rPr>
        <w:t>;</w:t>
      </w:r>
    </w:p>
    <w:p w:rsidR="00001BC6" w:rsidRPr="00203244" w:rsidRDefault="00001BC6" w:rsidP="00001BC6">
      <w:pPr>
        <w:pStyle w:val="afa"/>
        <w:widowControl/>
        <w:numPr>
          <w:ilvl w:val="1"/>
          <w:numId w:val="37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>своих собственников (</w:t>
      </w:r>
      <w:proofErr w:type="gramStart"/>
      <w:r w:rsidRPr="00203244">
        <w:rPr>
          <w:i/>
        </w:rPr>
        <w:t>до</w:t>
      </w:r>
      <w:proofErr w:type="gramEnd"/>
      <w:r w:rsidRPr="00203244">
        <w:rPr>
          <w:i/>
        </w:rPr>
        <w:t xml:space="preserve"> конечных);</w:t>
      </w:r>
    </w:p>
    <w:p w:rsidR="00001BC6" w:rsidRPr="00203244" w:rsidRDefault="00001BC6" w:rsidP="00001BC6">
      <w:pPr>
        <w:pStyle w:val="afa"/>
        <w:widowControl/>
        <w:numPr>
          <w:ilvl w:val="0"/>
          <w:numId w:val="36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:rsidR="00001BC6" w:rsidRPr="00203244" w:rsidRDefault="00001BC6" w:rsidP="00001BC6">
      <w:pPr>
        <w:spacing w:before="134"/>
        <w:ind w:left="5" w:right="14" w:firstLine="355"/>
      </w:pPr>
    </w:p>
    <w:p w:rsidR="00001BC6" w:rsidRPr="00203244" w:rsidRDefault="00001BC6" w:rsidP="00001BC6">
      <w:pPr>
        <w:rPr>
          <w:color w:val="000000"/>
          <w:spacing w:val="-2"/>
        </w:rPr>
      </w:pPr>
      <w:r w:rsidRPr="00203244">
        <w:rPr>
          <w:color w:val="000000"/>
          <w:spacing w:val="-2"/>
        </w:rPr>
        <w:t>Должность (подпись) Ф. И. О. ____________________________________</w:t>
      </w:r>
    </w:p>
    <w:p w:rsidR="00001BC6" w:rsidRPr="00203244" w:rsidRDefault="00001BC6" w:rsidP="00001BC6">
      <w:pPr>
        <w:spacing w:before="240"/>
        <w:rPr>
          <w:color w:val="000000"/>
          <w:spacing w:val="-2"/>
        </w:rPr>
      </w:pPr>
      <w:r w:rsidRPr="00203244">
        <w:rPr>
          <w:color w:val="000000"/>
          <w:spacing w:val="-2"/>
        </w:rPr>
        <w:t>Исп. ФИО</w:t>
      </w:r>
    </w:p>
    <w:p w:rsidR="00001BC6" w:rsidRPr="00203244" w:rsidRDefault="00001BC6" w:rsidP="00001BC6">
      <w:r w:rsidRPr="00203244">
        <w:rPr>
          <w:color w:val="000000"/>
          <w:spacing w:val="-2"/>
        </w:rPr>
        <w:t>Тел.</w:t>
      </w:r>
    </w:p>
    <w:p w:rsidR="00001BC6" w:rsidRPr="00203244" w:rsidRDefault="00001BC6" w:rsidP="00001BC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52" w:name="_Ref392931988"/>
      <w:bookmarkStart w:id="153" w:name="_Toc392326438"/>
      <w:bookmarkStart w:id="154" w:name="_Toc392495199"/>
      <w:bookmarkStart w:id="155" w:name="_Toc392595027"/>
      <w:bookmarkStart w:id="156" w:name="_Toc392610539"/>
      <w:bookmarkStart w:id="157" w:name="_Toc393989341"/>
      <w:bookmarkStart w:id="158" w:name="_Toc393888126"/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001BC6" w:rsidRPr="00326EC6" w:rsidRDefault="00001BC6" w:rsidP="00001BC6">
      <w:pPr>
        <w:sectPr w:rsidR="00001BC6" w:rsidRPr="00326EC6" w:rsidSect="00B80988">
          <w:headerReference w:type="even" r:id="rId55"/>
          <w:headerReference w:type="default" r:id="rId56"/>
          <w:headerReference w:type="first" r:id="rId5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152"/>
    <w:bookmarkEnd w:id="153"/>
    <w:bookmarkEnd w:id="154"/>
    <w:bookmarkEnd w:id="155"/>
    <w:bookmarkEnd w:id="156"/>
    <w:bookmarkEnd w:id="157"/>
    <w:bookmarkEnd w:id="158"/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:rsidR="00001BC6" w:rsidRPr="00203244" w:rsidRDefault="00001BC6" w:rsidP="00001BC6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001BC6" w:rsidRPr="00180842" w:rsidRDefault="00001BC6" w:rsidP="00001BC6">
      <w:pPr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_______________________________________________________________________,</w:t>
      </w:r>
    </w:p>
    <w:p w:rsidR="00001BC6" w:rsidRPr="00180842" w:rsidRDefault="00001BC6" w:rsidP="00001BC6">
      <w:pPr>
        <w:spacing w:after="120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  <w:t>(фамилия, имя, отчество Поставщика)</w:t>
      </w:r>
    </w:p>
    <w:p w:rsidR="00001BC6" w:rsidRPr="00180842" w:rsidRDefault="00001BC6" w:rsidP="00001BC6">
      <w:pPr>
        <w:ind w:firstLine="0"/>
        <w:rPr>
          <w:sz w:val="20"/>
        </w:rPr>
      </w:pPr>
      <w:r w:rsidRPr="00180842">
        <w:rPr>
          <w:sz w:val="20"/>
        </w:rPr>
        <w:t>Основной документ, удостоверяющий личность _______________________________________,</w:t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>(серия, номер, кем и когда выдан)</w:t>
      </w:r>
    </w:p>
    <w:p w:rsidR="00001BC6" w:rsidRPr="00180842" w:rsidRDefault="00001BC6" w:rsidP="00001BC6">
      <w:pPr>
        <w:spacing w:after="120"/>
        <w:ind w:firstLine="0"/>
        <w:rPr>
          <w:sz w:val="20"/>
        </w:rPr>
      </w:pPr>
      <w:r w:rsidRPr="00180842">
        <w:rPr>
          <w:sz w:val="20"/>
        </w:rPr>
        <w:t>Адрес регистрации: _______________________________________________________________,</w:t>
      </w:r>
    </w:p>
    <w:p w:rsidR="00001BC6" w:rsidRPr="00180842" w:rsidRDefault="00001BC6" w:rsidP="00001BC6">
      <w:pPr>
        <w:spacing w:after="120"/>
        <w:ind w:firstLine="0"/>
        <w:rPr>
          <w:sz w:val="20"/>
        </w:rPr>
      </w:pPr>
      <w:r w:rsidRPr="00180842">
        <w:rPr>
          <w:sz w:val="20"/>
        </w:rPr>
        <w:t>Дата рождения: ___________________________________________________________________,</w:t>
      </w:r>
    </w:p>
    <w:p w:rsidR="00001BC6" w:rsidRPr="00180842" w:rsidRDefault="00001BC6" w:rsidP="00001BC6">
      <w:pPr>
        <w:spacing w:after="120"/>
        <w:ind w:firstLine="0"/>
        <w:rPr>
          <w:sz w:val="20"/>
        </w:rPr>
      </w:pPr>
      <w:r w:rsidRPr="00180842">
        <w:rPr>
          <w:sz w:val="20"/>
        </w:rPr>
        <w:t>ИНН ____________________________________________________________________________</w:t>
      </w:r>
    </w:p>
    <w:p w:rsidR="00001BC6" w:rsidRPr="00180842" w:rsidRDefault="00001BC6" w:rsidP="00001BC6">
      <w:pPr>
        <w:spacing w:after="60"/>
        <w:ind w:firstLine="0"/>
        <w:rPr>
          <w:sz w:val="20"/>
        </w:rPr>
      </w:pPr>
      <w:proofErr w:type="gramStart"/>
      <w:r w:rsidRPr="00180842">
        <w:rPr>
          <w:sz w:val="20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Поставщиков/участия в процедурах закупок, 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001BC6" w:rsidRPr="00180842" w:rsidRDefault="00001BC6" w:rsidP="00001BC6">
      <w:pPr>
        <w:spacing w:after="60"/>
        <w:rPr>
          <w:sz w:val="20"/>
        </w:rPr>
      </w:pPr>
      <w:r w:rsidRPr="00180842">
        <w:rPr>
          <w:sz w:val="20"/>
        </w:rPr>
        <w:t xml:space="preserve">Оператор, получающий настоящее согласие: </w:t>
      </w:r>
      <w:r w:rsidR="007B013C">
        <w:rPr>
          <w:sz w:val="20"/>
        </w:rPr>
        <w:t>ОАО «</w:t>
      </w:r>
      <w:proofErr w:type="spellStart"/>
      <w:r w:rsidR="007B013C">
        <w:rPr>
          <w:sz w:val="20"/>
        </w:rPr>
        <w:t>ВНИПИнефть</w:t>
      </w:r>
      <w:proofErr w:type="spellEnd"/>
      <w:r w:rsidR="007B013C">
        <w:rPr>
          <w:sz w:val="20"/>
        </w:rPr>
        <w:t>»</w:t>
      </w:r>
      <w:r w:rsidRPr="00180842">
        <w:rPr>
          <w:sz w:val="20"/>
        </w:rPr>
        <w:t>, зарегистрирован по адресу:</w:t>
      </w:r>
      <w:r w:rsidR="003646B1">
        <w:rPr>
          <w:sz w:val="20"/>
        </w:rPr>
        <w:t xml:space="preserve"> 105005, </w:t>
      </w:r>
      <w:proofErr w:type="spellStart"/>
      <w:r w:rsidR="003646B1">
        <w:rPr>
          <w:sz w:val="20"/>
        </w:rPr>
        <w:t>г</w:t>
      </w:r>
      <w:proofErr w:type="gramStart"/>
      <w:r w:rsidR="003646B1">
        <w:rPr>
          <w:sz w:val="20"/>
        </w:rPr>
        <w:t>.М</w:t>
      </w:r>
      <w:proofErr w:type="gramEnd"/>
      <w:r w:rsidR="003646B1">
        <w:rPr>
          <w:sz w:val="20"/>
        </w:rPr>
        <w:t>осква</w:t>
      </w:r>
      <w:proofErr w:type="spellEnd"/>
      <w:r w:rsidR="003646B1">
        <w:rPr>
          <w:sz w:val="20"/>
        </w:rPr>
        <w:t xml:space="preserve">, </w:t>
      </w:r>
      <w:proofErr w:type="spellStart"/>
      <w:r w:rsidR="003646B1">
        <w:rPr>
          <w:sz w:val="20"/>
        </w:rPr>
        <w:t>ул.Ф.Энгельса</w:t>
      </w:r>
      <w:proofErr w:type="spellEnd"/>
      <w:r w:rsidR="003646B1">
        <w:rPr>
          <w:sz w:val="20"/>
        </w:rPr>
        <w:t>, д.32, стр.1</w:t>
      </w:r>
      <w:r w:rsidRPr="00180842">
        <w:rPr>
          <w:sz w:val="20"/>
        </w:rPr>
        <w:t>.</w:t>
      </w:r>
    </w:p>
    <w:p w:rsidR="00001BC6" w:rsidRPr="00180842" w:rsidRDefault="00001BC6" w:rsidP="00001BC6">
      <w:pPr>
        <w:spacing w:after="60"/>
        <w:rPr>
          <w:sz w:val="20"/>
        </w:rPr>
      </w:pPr>
      <w:proofErr w:type="gramStart"/>
      <w:r w:rsidRPr="00180842">
        <w:rPr>
          <w:sz w:val="20"/>
        </w:rPr>
        <w:t xml:space="preserve">Настоящее согласие дано в отношении всех сведений, указанных в передаваемых мною в адрес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180842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001BC6" w:rsidRPr="00180842" w:rsidRDefault="00001BC6" w:rsidP="00001BC6">
      <w:pPr>
        <w:spacing w:after="60"/>
        <w:rPr>
          <w:sz w:val="20"/>
        </w:rPr>
      </w:pPr>
      <w:proofErr w:type="gramStart"/>
      <w:r w:rsidRPr="00180842">
        <w:rPr>
          <w:sz w:val="20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 выступает для третьих</w:t>
      </w:r>
      <w:proofErr w:type="gramEnd"/>
      <w:r w:rsidRPr="00180842">
        <w:rPr>
          <w:sz w:val="20"/>
        </w:rPr>
        <w:t xml:space="preserve"> лиц, которым передаются персональные данные, Организатором закупки.</w:t>
      </w:r>
    </w:p>
    <w:p w:rsidR="00001BC6" w:rsidRPr="00180842" w:rsidRDefault="00001BC6" w:rsidP="00001BC6">
      <w:pPr>
        <w:spacing w:after="60"/>
        <w:ind w:firstLine="709"/>
        <w:rPr>
          <w:sz w:val="20"/>
        </w:rPr>
      </w:pPr>
      <w:r w:rsidRPr="00180842">
        <w:rPr>
          <w:sz w:val="20"/>
        </w:rPr>
        <w:t xml:space="preserve">Условием прекращения обработки персональных данных является получение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:rsidR="00001BC6" w:rsidRPr="00180842" w:rsidRDefault="00001BC6" w:rsidP="00001BC6">
      <w:pPr>
        <w:spacing w:after="60"/>
        <w:rPr>
          <w:sz w:val="20"/>
        </w:rPr>
      </w:pPr>
      <w:r w:rsidRPr="00180842">
        <w:rPr>
          <w:sz w:val="20"/>
        </w:rPr>
        <w:t xml:space="preserve">Настоящее согласие действует в течение 5 лет со дня его подписания. </w:t>
      </w:r>
    </w:p>
    <w:p w:rsidR="00001BC6" w:rsidRPr="00180842" w:rsidRDefault="00001BC6" w:rsidP="00001BC6">
      <w:pPr>
        <w:spacing w:after="60"/>
        <w:rPr>
          <w:sz w:val="20"/>
        </w:rPr>
      </w:pPr>
      <w:r w:rsidRPr="00180842">
        <w:rPr>
          <w:sz w:val="20"/>
        </w:rPr>
        <w:t xml:space="preserve">Подтверждаю, что </w:t>
      </w:r>
      <w:proofErr w:type="gramStart"/>
      <w:r w:rsidRPr="00180842">
        <w:rPr>
          <w:sz w:val="20"/>
        </w:rPr>
        <w:t>ознакомлен</w:t>
      </w:r>
      <w:proofErr w:type="gramEnd"/>
      <w:r w:rsidRPr="00180842">
        <w:rPr>
          <w:sz w:val="2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001BC6" w:rsidRPr="00203244" w:rsidRDefault="00001BC6" w:rsidP="00001BC6">
      <w:pPr>
        <w:jc w:val="left"/>
      </w:pPr>
      <w:r w:rsidRPr="00203244">
        <w:t>«___» ______________ 201_ г</w:t>
      </w:r>
      <w:proofErr w:type="gramStart"/>
      <w:r w:rsidRPr="00203244">
        <w:t>.                                 _________________ (_________)</w:t>
      </w:r>
      <w:proofErr w:type="gramEnd"/>
    </w:p>
    <w:p w:rsidR="00001BC6" w:rsidRPr="00203244" w:rsidRDefault="00001BC6" w:rsidP="00001BC6">
      <w:pPr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:rsidR="00001BC6" w:rsidRPr="00203244" w:rsidRDefault="00001BC6" w:rsidP="00001BC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001BC6" w:rsidRPr="00203244" w:rsidRDefault="00001BC6" w:rsidP="00001BC6">
      <w:pPr>
        <w:rPr>
          <w:sz w:val="32"/>
          <w:szCs w:val="32"/>
        </w:rPr>
        <w:sectPr w:rsidR="00001BC6" w:rsidRPr="00203244" w:rsidSect="00B80988">
          <w:headerReference w:type="even" r:id="rId58"/>
          <w:headerReference w:type="default" r:id="rId59"/>
          <w:headerReference w:type="first" r:id="rId6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:rsidR="00001BC6" w:rsidRPr="00203244" w:rsidRDefault="00001BC6" w:rsidP="00001BC6">
      <w:pPr>
        <w:pStyle w:val="afff"/>
        <w:rPr>
          <w:b w:val="0"/>
          <w:caps w:val="0"/>
        </w:rPr>
      </w:pPr>
      <w:r w:rsidRPr="00203244">
        <w:t xml:space="preserve">Подтверждение </w:t>
      </w:r>
      <w:proofErr w:type="gramStart"/>
      <w:r w:rsidRPr="00203244">
        <w:t>УЧАСТНИКА ЗАКУПКИ / ПОСТАВЩИКА НАЛИЧИЯ СОГЛАСИЯ</w:t>
      </w:r>
      <w:proofErr w:type="gramEnd"/>
      <w:r w:rsidRPr="00203244">
        <w:t xml:space="preserve"> НА ОБРАБОТКУ ПЕРСОНАЛЬНЫХ ДАННЫХ И НАПРАВЛЕНИЯ УВЕДОМЛЕНИЙ ОБ ОСУЩЕСТВЛЕНИИ ОБРАБОТКИ ПЕРСОНАЛЬНЫХ ДАННЫХ </w:t>
      </w:r>
    </w:p>
    <w:p w:rsidR="00001BC6" w:rsidRPr="00203244" w:rsidRDefault="00001BC6" w:rsidP="00001BC6">
      <w:pPr>
        <w:tabs>
          <w:tab w:val="left" w:pos="5788"/>
        </w:tabs>
        <w:jc w:val="left"/>
      </w:pPr>
      <w:r>
        <w:tab/>
      </w:r>
      <w:r>
        <w:tab/>
      </w:r>
    </w:p>
    <w:p w:rsidR="00001BC6" w:rsidRPr="00180842" w:rsidRDefault="00001BC6" w:rsidP="00001BC6">
      <w:pPr>
        <w:spacing w:after="60" w:line="228" w:lineRule="auto"/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_____________________________________________________________________,</w:t>
      </w:r>
    </w:p>
    <w:p w:rsidR="00001BC6" w:rsidRPr="00180842" w:rsidRDefault="00001BC6" w:rsidP="00001BC6">
      <w:pPr>
        <w:spacing w:after="60" w:line="228" w:lineRule="auto"/>
        <w:ind w:firstLine="0"/>
        <w:jc w:val="center"/>
        <w:rPr>
          <w:i/>
          <w:sz w:val="20"/>
          <w:szCs w:val="22"/>
          <w:vertAlign w:val="superscript"/>
        </w:rPr>
      </w:pPr>
      <w:r w:rsidRPr="00180842">
        <w:rPr>
          <w:i/>
          <w:sz w:val="20"/>
          <w:szCs w:val="22"/>
          <w:vertAlign w:val="superscript"/>
        </w:rPr>
        <w:t>(наименование Поставщика/ Участника закупки)</w:t>
      </w:r>
    </w:p>
    <w:p w:rsidR="00001BC6" w:rsidRPr="00180842" w:rsidRDefault="00001BC6" w:rsidP="00001BC6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Адрес места нахождения (юридический адрес): ______________________________________,</w:t>
      </w:r>
    </w:p>
    <w:p w:rsidR="00001BC6" w:rsidRPr="00180842" w:rsidRDefault="00001BC6" w:rsidP="00001BC6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Фактический адрес: ______________________________________________________________,</w:t>
      </w:r>
    </w:p>
    <w:p w:rsidR="00001BC6" w:rsidRPr="00180842" w:rsidRDefault="00001BC6" w:rsidP="00001BC6">
      <w:pPr>
        <w:spacing w:line="228" w:lineRule="auto"/>
        <w:ind w:firstLine="0"/>
        <w:rPr>
          <w:sz w:val="20"/>
          <w:szCs w:val="22"/>
        </w:rPr>
      </w:pPr>
      <w:r w:rsidRPr="00180842">
        <w:rPr>
          <w:sz w:val="20"/>
        </w:rPr>
        <w:t>Свидетельство о регистрации/ИНН (для индивидуального предпринимателя):</w:t>
      </w:r>
      <w:r w:rsidRPr="00180842">
        <w:rPr>
          <w:sz w:val="20"/>
          <w:szCs w:val="22"/>
        </w:rPr>
        <w:t xml:space="preserve"> _______________________________________________________________________________</w:t>
      </w:r>
      <w:proofErr w:type="gramStart"/>
      <w:r w:rsidRPr="00180842">
        <w:rPr>
          <w:sz w:val="20"/>
          <w:szCs w:val="22"/>
        </w:rPr>
        <w:t xml:space="preserve"> .</w:t>
      </w:r>
      <w:proofErr w:type="gramEnd"/>
    </w:p>
    <w:p w:rsidR="00001BC6" w:rsidRPr="00180842" w:rsidRDefault="00001BC6" w:rsidP="00001BC6">
      <w:pPr>
        <w:spacing w:after="120" w:line="228" w:lineRule="auto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01BC6" w:rsidRPr="00180842" w:rsidRDefault="00001BC6" w:rsidP="00001BC6">
      <w:pPr>
        <w:spacing w:after="120"/>
        <w:ind w:firstLine="0"/>
        <w:rPr>
          <w:sz w:val="20"/>
        </w:rPr>
      </w:pPr>
      <w:proofErr w:type="gramStart"/>
      <w:r w:rsidRPr="00180842">
        <w:rPr>
          <w:sz w:val="20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180842">
        <w:rPr>
          <w:sz w:val="20"/>
        </w:rPr>
        <w:t xml:space="preserve">) </w:t>
      </w:r>
      <w:proofErr w:type="gramStart"/>
      <w:r w:rsidRPr="00180842">
        <w:rPr>
          <w:sz w:val="20"/>
        </w:rPr>
        <w:t xml:space="preserve">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, зарегистрированному по адресу: </w:t>
      </w:r>
      <w:r w:rsidR="003646B1">
        <w:rPr>
          <w:sz w:val="20"/>
        </w:rPr>
        <w:t xml:space="preserve">105005, </w:t>
      </w:r>
      <w:proofErr w:type="spellStart"/>
      <w:r w:rsidR="003646B1">
        <w:rPr>
          <w:sz w:val="20"/>
        </w:rPr>
        <w:t>г</w:t>
      </w:r>
      <w:proofErr w:type="gramEnd"/>
      <w:r w:rsidR="003646B1">
        <w:rPr>
          <w:sz w:val="20"/>
        </w:rPr>
        <w:t>.</w:t>
      </w:r>
      <w:proofErr w:type="gramStart"/>
      <w:r w:rsidR="003646B1">
        <w:rPr>
          <w:sz w:val="20"/>
        </w:rPr>
        <w:t>Москва</w:t>
      </w:r>
      <w:proofErr w:type="spellEnd"/>
      <w:r w:rsidR="003646B1">
        <w:rPr>
          <w:sz w:val="20"/>
        </w:rPr>
        <w:t xml:space="preserve">, </w:t>
      </w:r>
      <w:proofErr w:type="spellStart"/>
      <w:r w:rsidR="003646B1">
        <w:rPr>
          <w:sz w:val="20"/>
        </w:rPr>
        <w:t>ул.Ф.Энгельса</w:t>
      </w:r>
      <w:proofErr w:type="spellEnd"/>
      <w:r w:rsidR="003646B1">
        <w:rPr>
          <w:sz w:val="20"/>
        </w:rPr>
        <w:t>, д.32, стр.1</w:t>
      </w:r>
      <w:r w:rsidRPr="00180842">
        <w:rPr>
          <w:sz w:val="20"/>
        </w:rPr>
        <w:t>, т.е. на совершение действий, предусмотренных п.3. ст.3 Закона 152-ФЗ.</w:t>
      </w:r>
      <w:proofErr w:type="gramEnd"/>
    </w:p>
    <w:p w:rsidR="00001BC6" w:rsidRPr="00180842" w:rsidRDefault="00001BC6" w:rsidP="00001BC6">
      <w:pPr>
        <w:spacing w:after="120"/>
        <w:ind w:firstLine="709"/>
        <w:rPr>
          <w:sz w:val="20"/>
        </w:rPr>
      </w:pPr>
      <w:proofErr w:type="gramStart"/>
      <w:r w:rsidRPr="00180842">
        <w:rPr>
          <w:sz w:val="20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180842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001BC6" w:rsidRPr="00180842" w:rsidRDefault="00001BC6" w:rsidP="00001BC6">
      <w:pPr>
        <w:spacing w:after="120"/>
        <w:ind w:firstLine="709"/>
        <w:rPr>
          <w:sz w:val="20"/>
        </w:rPr>
      </w:pPr>
      <w:proofErr w:type="gramStart"/>
      <w:r w:rsidRPr="00180842">
        <w:rPr>
          <w:sz w:val="20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proofErr w:type="gramEnd"/>
      <w:r w:rsidR="003646B1">
        <w:rPr>
          <w:sz w:val="20"/>
        </w:rPr>
        <w:t>»</w:t>
      </w:r>
      <w:r w:rsidRPr="00180842">
        <w:rPr>
          <w:sz w:val="20"/>
        </w:rPr>
        <w:t xml:space="preserve"> выступает для третьих лиц, которым передаются персональные данные, Организатором закупки.</w:t>
      </w:r>
    </w:p>
    <w:p w:rsidR="00001BC6" w:rsidRPr="00180842" w:rsidRDefault="00001BC6" w:rsidP="00001BC6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Условием прекращения обработки персональных данных является получение </w:t>
      </w:r>
      <w:r w:rsidR="003646B1">
        <w:rPr>
          <w:sz w:val="20"/>
        </w:rPr>
        <w:t>ОАО «</w:t>
      </w:r>
      <w:proofErr w:type="spellStart"/>
      <w:r w:rsidR="003646B1">
        <w:rPr>
          <w:sz w:val="20"/>
        </w:rPr>
        <w:t>ВНИПИнефть</w:t>
      </w:r>
      <w:proofErr w:type="spellEnd"/>
      <w:r w:rsidR="003646B1">
        <w:rPr>
          <w:sz w:val="20"/>
        </w:rPr>
        <w:t>»</w:t>
      </w:r>
      <w:r w:rsidRPr="00180842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:rsidR="00001BC6" w:rsidRPr="00180842" w:rsidRDefault="00001BC6" w:rsidP="00001BC6">
      <w:pPr>
        <w:spacing w:after="120"/>
        <w:ind w:firstLine="709"/>
        <w:rPr>
          <w:sz w:val="20"/>
        </w:rPr>
      </w:pPr>
      <w:r w:rsidRPr="00180842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001BC6" w:rsidRPr="00180842" w:rsidRDefault="00001BC6" w:rsidP="00001BC6">
      <w:pPr>
        <w:keepNext/>
        <w:rPr>
          <w:sz w:val="20"/>
        </w:rPr>
      </w:pPr>
      <w:r w:rsidRPr="00180842">
        <w:rPr>
          <w:sz w:val="20"/>
        </w:rPr>
        <w:t xml:space="preserve"> «___» ______________ 201_ г</w:t>
      </w:r>
      <w:proofErr w:type="gramStart"/>
      <w:r w:rsidRPr="00180842">
        <w:rPr>
          <w:sz w:val="20"/>
        </w:rPr>
        <w:t xml:space="preserve">. </w:t>
      </w:r>
      <w:r w:rsidRPr="00180842">
        <w:rPr>
          <w:sz w:val="20"/>
        </w:rPr>
        <w:tab/>
      </w:r>
      <w:r w:rsidRPr="00180842">
        <w:rPr>
          <w:sz w:val="20"/>
        </w:rPr>
        <w:tab/>
      </w:r>
      <w:r w:rsidRPr="00180842">
        <w:rPr>
          <w:sz w:val="20"/>
        </w:rPr>
        <w:tab/>
        <w:t>_________________ (_________)</w:t>
      </w:r>
      <w:proofErr w:type="gramEnd"/>
    </w:p>
    <w:p w:rsidR="00001BC6" w:rsidRPr="00180842" w:rsidRDefault="00001BC6" w:rsidP="00001BC6">
      <w:pPr>
        <w:keepNext/>
        <w:ind w:left="4963"/>
        <w:rPr>
          <w:i/>
          <w:sz w:val="20"/>
          <w:vertAlign w:val="superscript"/>
        </w:rPr>
      </w:pPr>
      <w:r w:rsidRPr="00180842">
        <w:rPr>
          <w:i/>
          <w:sz w:val="20"/>
          <w:vertAlign w:val="superscript"/>
        </w:rPr>
        <w:t xml:space="preserve"> (подпись) </w:t>
      </w:r>
      <w:r w:rsidRPr="00180842">
        <w:rPr>
          <w:i/>
          <w:sz w:val="20"/>
          <w:vertAlign w:val="superscript"/>
        </w:rPr>
        <w:tab/>
      </w:r>
      <w:r w:rsidRPr="00180842">
        <w:rPr>
          <w:i/>
          <w:sz w:val="20"/>
          <w:vertAlign w:val="superscript"/>
        </w:rPr>
        <w:tab/>
        <w:t xml:space="preserve">  ФИО</w:t>
      </w:r>
    </w:p>
    <w:p w:rsidR="00001BC6" w:rsidRPr="00180842" w:rsidRDefault="00001BC6" w:rsidP="00001BC6">
      <w:pPr>
        <w:keepNext/>
        <w:rPr>
          <w:sz w:val="20"/>
          <w:vertAlign w:val="superscript"/>
        </w:rPr>
      </w:pPr>
      <w:r w:rsidRPr="00180842">
        <w:rPr>
          <w:sz w:val="20"/>
          <w:vertAlign w:val="superscript"/>
        </w:rPr>
        <w:t xml:space="preserve">                                МП</w:t>
      </w:r>
    </w:p>
    <w:p w:rsidR="00001BC6" w:rsidRPr="00203244" w:rsidRDefault="00001BC6" w:rsidP="00001BC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001BC6" w:rsidRPr="00326EC6" w:rsidRDefault="00001BC6" w:rsidP="00001BC6">
      <w:pPr>
        <w:sectPr w:rsidR="00001BC6" w:rsidRPr="00326EC6" w:rsidSect="00B80988">
          <w:headerReference w:type="even" r:id="rId61"/>
          <w:headerReference w:type="default" r:id="rId62"/>
          <w:headerReference w:type="first" r:id="rId6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001BC6" w:rsidRDefault="00001BC6" w:rsidP="00001BC6">
      <w:pPr>
        <w:pStyle w:val="-32"/>
      </w:pPr>
      <w:bookmarkStart w:id="159" w:name="_Toc398807152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</w:t>
      </w:r>
      <w:r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001BC6" w:rsidRDefault="00001BC6" w:rsidP="00001BC6">
      <w:pPr>
        <w:ind w:firstLine="0"/>
        <w:jc w:val="center"/>
        <w:rPr>
          <w:b/>
          <w:caps/>
        </w:rPr>
      </w:pPr>
    </w:p>
    <w:p w:rsidR="00001BC6" w:rsidRDefault="00001BC6" w:rsidP="00001BC6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</w:t>
      </w:r>
      <w:proofErr w:type="gramStart"/>
      <w:r w:rsidRPr="00203244">
        <w:rPr>
          <w:b/>
          <w:caps/>
        </w:rPr>
        <w:t xml:space="preserve">подтверждения </w:t>
      </w:r>
      <w:r w:rsidRPr="00D54537">
        <w:rPr>
          <w:b/>
          <w:caps/>
        </w:rPr>
        <w:t>отсутствия</w:t>
      </w:r>
      <w:r>
        <w:rPr>
          <w:b/>
          <w:caps/>
        </w:rPr>
        <w:t xml:space="preserve"> </w:t>
      </w:r>
      <w:r w:rsidRPr="00203244">
        <w:rPr>
          <w:b/>
          <w:caps/>
        </w:rPr>
        <w:t xml:space="preserve">принадлежности </w:t>
      </w:r>
      <w:r>
        <w:rPr>
          <w:b/>
          <w:caps/>
        </w:rPr>
        <w:t>поставщика / участника закупки</w:t>
      </w:r>
      <w:proofErr w:type="gramEnd"/>
      <w:r>
        <w:rPr>
          <w:b/>
          <w:caps/>
        </w:rPr>
        <w:t xml:space="preserve"> </w:t>
      </w:r>
      <w:r w:rsidRPr="00203244">
        <w:rPr>
          <w:b/>
          <w:caps/>
        </w:rPr>
        <w:t xml:space="preserve"> к субъектам малого и среднего предпринимательства (МСП)</w:t>
      </w:r>
    </w:p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01BC6" w:rsidRDefault="00001BC6" w:rsidP="00001BC6">
      <w:pPr>
        <w:ind w:firstLine="0"/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001BC6" w:rsidRPr="00326EC6" w:rsidRDefault="00001BC6" w:rsidP="00001BC6">
      <w:pPr>
        <w:ind w:firstLine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001BC6" w:rsidRPr="00326EC6" w:rsidRDefault="00001BC6" w:rsidP="00001BC6">
      <w:pPr>
        <w:rPr>
          <w:b/>
        </w:rPr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1B5C">
        <w:t>отсутствие принадлежности</w:t>
      </w:r>
      <w:r w:rsidRPr="00581B5C">
        <w:rPr>
          <w:b/>
        </w:rPr>
        <w:t xml:space="preserve"> </w:t>
      </w:r>
      <w:r w:rsidRPr="00203244">
        <w:t>к субъектам малого и среднего предпринимательства (МСП).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</w:pPr>
    </w:p>
    <w:p w:rsidR="00001BC6" w:rsidRPr="00203244" w:rsidRDefault="00001BC6" w:rsidP="00001BC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№ 209-ФЗ «О </w:t>
      </w:r>
      <w:r w:rsidRPr="00203244">
        <w:t>развитии малого и среднего предпринимательства в Российской Федерации».</w:t>
      </w:r>
    </w:p>
    <w:p w:rsidR="00001BC6" w:rsidRPr="00203244" w:rsidRDefault="00001BC6" w:rsidP="00001BC6">
      <w:pPr>
        <w:spacing w:line="276" w:lineRule="auto"/>
        <w:rPr>
          <w:szCs w:val="22"/>
        </w:rPr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001BC6" w:rsidRPr="00203244" w:rsidRDefault="00001BC6" w:rsidP="00001BC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001BC6" w:rsidRDefault="00001BC6" w:rsidP="00001BC6">
      <w:pPr>
        <w:pStyle w:val="-32"/>
      </w:pPr>
      <w:r>
        <w:rPr>
          <w:rFonts w:ascii="Arial" w:hAnsi="Arial"/>
          <w:b/>
          <w:bCs/>
          <w:caps/>
          <w:sz w:val="28"/>
          <w:szCs w:val="24"/>
        </w:rPr>
        <w:br w:type="page"/>
      </w:r>
      <w:proofErr w:type="gramStart"/>
      <w:r w:rsidRPr="00203244">
        <w:lastRenderedPageBreak/>
        <w:t xml:space="preserve">Форма </w:t>
      </w:r>
      <w:r>
        <w:t>письма об имеющейся Поставщика/Участника закупки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аккредитацию, по следующим обязательствам (при наличии вступившего в законную силу судебного решения):</w:t>
      </w:r>
      <w:proofErr w:type="gramEnd"/>
    </w:p>
    <w:p w:rsidR="00001BC6" w:rsidRDefault="00001BC6" w:rsidP="00001BC6">
      <w:pPr>
        <w:pStyle w:val="-32"/>
        <w:numPr>
          <w:ilvl w:val="0"/>
          <w:numId w:val="41"/>
        </w:numPr>
      </w:pPr>
      <w: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001BC6" w:rsidRDefault="00001BC6" w:rsidP="00001BC6">
      <w:pPr>
        <w:pStyle w:val="-32"/>
        <w:numPr>
          <w:ilvl w:val="0"/>
          <w:numId w:val="41"/>
        </w:numPr>
      </w:pPr>
      <w:r>
        <w:t>по своевременной и полной выплате работникам заработной платы;</w:t>
      </w:r>
    </w:p>
    <w:p w:rsidR="00001BC6" w:rsidRDefault="00001BC6" w:rsidP="00001BC6">
      <w:pPr>
        <w:pStyle w:val="-32"/>
        <w:numPr>
          <w:ilvl w:val="0"/>
          <w:numId w:val="41"/>
        </w:numPr>
      </w:pPr>
      <w:r>
        <w:t>по уплате в пользу третьих лиц сумм за аренду помещений (оборудования), пользование электроэнергией (теплом).</w:t>
      </w:r>
    </w:p>
    <w:p w:rsidR="00001BC6" w:rsidRDefault="00001BC6" w:rsidP="00001BC6">
      <w:pPr>
        <w:ind w:firstLine="0"/>
        <w:jc w:val="center"/>
        <w:rPr>
          <w:b/>
          <w:caps/>
        </w:rPr>
      </w:pPr>
    </w:p>
    <w:p w:rsidR="00001BC6" w:rsidRDefault="00001BC6" w:rsidP="00001BC6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</w:t>
      </w:r>
      <w:r>
        <w:rPr>
          <w:b/>
          <w:caps/>
        </w:rPr>
        <w:t>письма об имеющейся у</w:t>
      </w:r>
      <w:r w:rsidRPr="00203244">
        <w:rPr>
          <w:b/>
          <w:caps/>
        </w:rPr>
        <w:t xml:space="preserve"> </w:t>
      </w:r>
      <w:r>
        <w:rPr>
          <w:b/>
          <w:caps/>
        </w:rPr>
        <w:t xml:space="preserve">поставщика / участника закупки </w:t>
      </w:r>
      <w:r w:rsidRPr="00203244">
        <w:rPr>
          <w:b/>
          <w:caps/>
        </w:rPr>
        <w:t xml:space="preserve"> </w:t>
      </w:r>
      <w:r>
        <w:rPr>
          <w:b/>
          <w:caps/>
        </w:rPr>
        <w:t>НЕПОГАШЕННОЙ ЗАДОЛЖЕННОСТИ, совокупная сумма ВЗЫСКАНИЯ ПО КОТОРОЙ ПРЕВЫШАЕТ 50% ВЫРУЧКИ ЗА ПОСЛЕДНИЙ ОТЧЕТНЫЙ ПЕРИОД (КАЛЕНДАРНЫЙ ГОД)</w:t>
      </w:r>
    </w:p>
    <w:p w:rsidR="00001BC6" w:rsidRPr="00203244" w:rsidRDefault="00001BC6" w:rsidP="00001BC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01BC6" w:rsidRDefault="00001BC6" w:rsidP="00001BC6">
      <w:pPr>
        <w:ind w:firstLine="0"/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001BC6" w:rsidRPr="00326EC6" w:rsidRDefault="00001BC6" w:rsidP="00001BC6">
      <w:pPr>
        <w:ind w:firstLine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001BC6" w:rsidRPr="00326EC6" w:rsidRDefault="00001BC6" w:rsidP="00001BC6">
      <w:pPr>
        <w:rPr>
          <w:b/>
        </w:rPr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001BC6" w:rsidRPr="00203244" w:rsidRDefault="00001BC6" w:rsidP="00001BC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Pr="00203244" w:rsidRDefault="00001BC6" w:rsidP="00001BC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001BC6" w:rsidRPr="00203244" w:rsidRDefault="00001BC6" w:rsidP="00001BC6">
      <w:pPr>
        <w:tabs>
          <w:tab w:val="clear" w:pos="1134"/>
        </w:tabs>
        <w:ind w:firstLine="0"/>
      </w:pPr>
    </w:p>
    <w:p w:rsidR="00001BC6" w:rsidRDefault="00001BC6" w:rsidP="00001BC6">
      <w:pPr>
        <w:tabs>
          <w:tab w:val="clear" w:pos="1134"/>
        </w:tabs>
        <w:spacing w:line="276" w:lineRule="auto"/>
        <w:ind w:firstLine="0"/>
      </w:pPr>
      <w:r>
        <w:t>п</w:t>
      </w:r>
      <w:r w:rsidRPr="00203244">
        <w:t xml:space="preserve">одтверждает </w:t>
      </w:r>
      <w:r w:rsidRPr="0021204F">
        <w:t>[</w:t>
      </w:r>
      <w:r w:rsidRPr="00BB3972">
        <w:rPr>
          <w:rStyle w:val="af3"/>
        </w:rPr>
        <w:t>отсутствие/наличи</w:t>
      </w:r>
      <w:r>
        <w:rPr>
          <w:rStyle w:val="af3"/>
        </w:rPr>
        <w:t>е</w:t>
      </w:r>
      <w:r w:rsidRPr="00BB3972">
        <w:t>]</w:t>
      </w:r>
      <w:r w:rsidRPr="00581B5C">
        <w:t xml:space="preserve"> </w:t>
      </w:r>
      <w:r>
        <w:t>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в законную силу судебного решения):</w:t>
      </w:r>
    </w:p>
    <w:p w:rsidR="00001BC6" w:rsidRDefault="00001BC6" w:rsidP="00001BC6">
      <w:pPr>
        <w:pStyle w:val="afa"/>
        <w:widowControl/>
        <w:numPr>
          <w:ilvl w:val="0"/>
          <w:numId w:val="42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001BC6" w:rsidRDefault="00001BC6" w:rsidP="00001BC6">
      <w:pPr>
        <w:pStyle w:val="afa"/>
        <w:widowControl/>
        <w:numPr>
          <w:ilvl w:val="0"/>
          <w:numId w:val="42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своевременной и полной выплате работникам заработной платы;</w:t>
      </w:r>
    </w:p>
    <w:p w:rsidR="00001BC6" w:rsidRPr="00203244" w:rsidRDefault="00001BC6" w:rsidP="00001BC6">
      <w:pPr>
        <w:pStyle w:val="afa"/>
        <w:widowControl/>
        <w:numPr>
          <w:ilvl w:val="0"/>
          <w:numId w:val="42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уплате в пользу третьих лиц сумм за аренду помещений (оборудования), пользование электроэнергией (теплом).</w:t>
      </w:r>
    </w:p>
    <w:p w:rsidR="00001BC6" w:rsidRPr="00203244" w:rsidRDefault="00001BC6" w:rsidP="00001BC6">
      <w:pPr>
        <w:spacing w:line="276" w:lineRule="auto"/>
        <w:rPr>
          <w:szCs w:val="22"/>
        </w:rPr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001BC6" w:rsidRPr="00203244" w:rsidRDefault="00001BC6" w:rsidP="00001BC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001BC6" w:rsidRPr="00203244" w:rsidRDefault="00001BC6" w:rsidP="00001BC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bookmarkEnd w:id="159"/>
    <w:p w:rsidR="00001BC6" w:rsidRDefault="00001BC6" w:rsidP="00001B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</w:p>
    <w:sectPr w:rsidR="00001BC6" w:rsidSect="00B80988">
      <w:headerReference w:type="even" r:id="rId64"/>
      <w:headerReference w:type="default" r:id="rId65"/>
      <w:headerReference w:type="first" r:id="rId6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88" w:rsidRDefault="00B80988" w:rsidP="00001BC6">
      <w:r>
        <w:separator/>
      </w:r>
    </w:p>
  </w:endnote>
  <w:endnote w:type="continuationSeparator" w:id="0">
    <w:p w:rsidR="00B80988" w:rsidRDefault="00B80988" w:rsidP="0000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522"/>
      <w:gridCol w:w="457"/>
    </w:tblGrid>
    <w:tr w:rsidR="00B80988" w:rsidRPr="000D4ED4" w:rsidTr="00B80988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80988" w:rsidRPr="008961EA" w:rsidRDefault="00B80988" w:rsidP="00B80988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B80988" w:rsidRPr="008961EA" w:rsidRDefault="00B80988" w:rsidP="00B80988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80988" w:rsidRPr="00AA422C" w:rsidTr="00B80988">
      <w:trPr>
        <w:trHeight w:val="80"/>
      </w:trPr>
      <w:tc>
        <w:tcPr>
          <w:tcW w:w="4857" w:type="pct"/>
          <w:vAlign w:val="center"/>
        </w:tcPr>
        <w:p w:rsidR="00B80988" w:rsidRPr="00AA422C" w:rsidRDefault="00B80988" w:rsidP="00B80988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B80988" w:rsidRPr="00AA422C" w:rsidRDefault="00B80988" w:rsidP="00B80988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80988" w:rsidRPr="00817A47" w:rsidRDefault="00B80988" w:rsidP="00B80988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70BF8" wp14:editId="329302B6">
              <wp:simplePos x="0" y="0"/>
              <wp:positionH relativeFrom="column">
                <wp:posOffset>8930005</wp:posOffset>
              </wp:positionH>
              <wp:positionV relativeFrom="paragraph">
                <wp:posOffset>130810</wp:posOffset>
              </wp:positionV>
              <wp:extent cx="1009650" cy="333375"/>
              <wp:effectExtent l="0" t="0" r="0" b="9525"/>
              <wp:wrapNone/>
              <wp:docPr id="8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88" w:rsidRPr="004511AD" w:rsidRDefault="00B80988" w:rsidP="00B80988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646B1">
                              <w:rPr>
                                <w:noProof/>
                              </w:rPr>
                              <w:t>34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0;text-align:left;margin-left:703.15pt;margin-top:10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Zp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x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" filled="f" stroked="f" strokeweight="1.3pt">
              <v:textbox>
                <w:txbxContent>
                  <w:p w:rsidR="00B80988" w:rsidRPr="004511AD" w:rsidRDefault="00B80988" w:rsidP="00B80988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46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646B1">
                        <w:rPr>
                          <w:noProof/>
                        </w:rPr>
                        <w:t>34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573"/>
      <w:gridCol w:w="282"/>
    </w:tblGrid>
    <w:tr w:rsidR="00B80988" w:rsidRPr="000D4ED4" w:rsidTr="00B80988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80988" w:rsidRPr="008961EA" w:rsidRDefault="00B80988" w:rsidP="00B80988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B80988" w:rsidRPr="008961EA" w:rsidRDefault="00B80988" w:rsidP="00B80988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80988" w:rsidRPr="00AA422C" w:rsidTr="00B80988">
      <w:tc>
        <w:tcPr>
          <w:tcW w:w="4857" w:type="pct"/>
          <w:vAlign w:val="center"/>
        </w:tcPr>
        <w:p w:rsidR="00B80988" w:rsidRPr="00AA422C" w:rsidRDefault="00B80988" w:rsidP="00B80988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B80988" w:rsidRPr="00AA422C" w:rsidRDefault="00B80988" w:rsidP="00B80988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80988" w:rsidRPr="00817A47" w:rsidRDefault="00B80988" w:rsidP="00B80988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B14C4" wp14:editId="44985F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9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88" w:rsidRPr="004511AD" w:rsidRDefault="00B80988" w:rsidP="00B80988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6B1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646B1">
                              <w:rPr>
                                <w:noProof/>
                              </w:rPr>
                              <w:t>34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Da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eT5Da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B80988" w:rsidRPr="004511AD" w:rsidRDefault="00B80988" w:rsidP="00B80988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46B1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646B1">
                        <w:rPr>
                          <w:noProof/>
                        </w:rPr>
                        <w:t>34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88" w:rsidRDefault="00B80988" w:rsidP="00001BC6">
      <w:r>
        <w:separator/>
      </w:r>
    </w:p>
  </w:footnote>
  <w:footnote w:type="continuationSeparator" w:id="0">
    <w:p w:rsidR="00B80988" w:rsidRDefault="00B80988" w:rsidP="00001BC6">
      <w:r>
        <w:continuationSeparator/>
      </w:r>
    </w:p>
  </w:footnote>
  <w:footnote w:id="1">
    <w:p w:rsidR="00B80988" w:rsidRPr="00B817C8" w:rsidRDefault="00B80988" w:rsidP="00001BC6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9E6582">
        <w:rPr>
          <w:rFonts w:ascii="Arial" w:hAnsi="Arial" w:cs="Arial"/>
          <w:sz w:val="16"/>
          <w:szCs w:val="16"/>
        </w:rPr>
        <w:t>Представленные требования распространяются на индивидуальных предпринимателей (по аналогии с нере</w:t>
      </w:r>
      <w:r>
        <w:rPr>
          <w:rFonts w:ascii="Arial" w:hAnsi="Arial" w:cs="Arial"/>
          <w:sz w:val="16"/>
          <w:szCs w:val="16"/>
        </w:rPr>
        <w:t xml:space="preserve">зидентами), за исключением </w:t>
      </w:r>
      <w:proofErr w:type="spellStart"/>
      <w:r>
        <w:rPr>
          <w:rFonts w:ascii="Arial" w:hAnsi="Arial" w:cs="Arial"/>
          <w:sz w:val="16"/>
          <w:szCs w:val="16"/>
        </w:rPr>
        <w:t>пп</w:t>
      </w:r>
      <w:proofErr w:type="spellEnd"/>
      <w:r>
        <w:rPr>
          <w:rFonts w:ascii="Arial" w:hAnsi="Arial" w:cs="Arial"/>
          <w:sz w:val="16"/>
          <w:szCs w:val="16"/>
        </w:rPr>
        <w:t>. 6</w:t>
      </w:r>
      <w:r w:rsidRPr="00B817C8">
        <w:rPr>
          <w:rFonts w:ascii="Arial" w:hAnsi="Arial" w:cs="Arial"/>
          <w:sz w:val="16"/>
          <w:szCs w:val="16"/>
        </w:rPr>
        <w:t>, 12.2, 12.9, 12.15, 12.16.</w:t>
      </w:r>
    </w:p>
  </w:footnote>
  <w:footnote w:id="2">
    <w:p w:rsidR="00B80988" w:rsidRDefault="00B80988" w:rsidP="00001BC6">
      <w:pPr>
        <w:ind w:firstLine="0"/>
      </w:pPr>
      <w:r w:rsidRPr="007074C2">
        <w:rPr>
          <w:rStyle w:val="af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074C2">
        <w:rPr>
          <w:rFonts w:ascii="Arial" w:hAnsi="Arial" w:cs="Arial"/>
          <w:sz w:val="16"/>
          <w:szCs w:val="16"/>
        </w:rPr>
        <w:t xml:space="preserve">В отношении </w:t>
      </w:r>
      <w:r>
        <w:rPr>
          <w:rFonts w:ascii="Arial" w:hAnsi="Arial" w:cs="Arial"/>
          <w:sz w:val="16"/>
          <w:szCs w:val="16"/>
        </w:rPr>
        <w:t>Поставщ</w:t>
      </w:r>
      <w:r w:rsidRPr="007074C2">
        <w:rPr>
          <w:rFonts w:ascii="Arial" w:hAnsi="Arial" w:cs="Arial"/>
          <w:sz w:val="16"/>
          <w:szCs w:val="16"/>
        </w:rPr>
        <w:t>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</w:t>
      </w:r>
      <w:r>
        <w:rPr>
          <w:rFonts w:ascii="Arial" w:hAnsi="Arial" w:cs="Arial"/>
          <w:sz w:val="16"/>
          <w:szCs w:val="16"/>
        </w:rPr>
        <w:t>с</w:t>
      </w:r>
      <w:r w:rsidRPr="007074C2">
        <w:rPr>
          <w:rFonts w:ascii="Arial" w:hAnsi="Arial" w:cs="Arial"/>
          <w:sz w:val="16"/>
          <w:szCs w:val="16"/>
        </w:rPr>
        <w:t>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</w:t>
      </w:r>
      <w:r>
        <w:rPr>
          <w:rFonts w:ascii="Arial" w:hAnsi="Arial" w:cs="Arial"/>
          <w:sz w:val="16"/>
          <w:szCs w:val="16"/>
        </w:rPr>
        <w:t xml:space="preserve"> </w:t>
      </w:r>
      <w:r w:rsidRPr="007074C2">
        <w:rPr>
          <w:rFonts w:ascii="Arial" w:hAnsi="Arial" w:cs="Arial"/>
          <w:sz w:val="16"/>
          <w:szCs w:val="16"/>
        </w:rPr>
        <w:t>раскрыта</w:t>
      </w:r>
      <w:proofErr w:type="gramEnd"/>
      <w:r w:rsidRPr="007074C2">
        <w:rPr>
          <w:rFonts w:ascii="Arial" w:hAnsi="Arial" w:cs="Arial"/>
          <w:sz w:val="16"/>
          <w:szCs w:val="16"/>
        </w:rPr>
        <w:t xml:space="preserve">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3">
    <w:p w:rsidR="00B80988" w:rsidRPr="00490A81" w:rsidRDefault="00B80988" w:rsidP="00001BC6">
      <w:pPr>
        <w:pStyle w:val="afff2"/>
        <w:rPr>
          <w:rFonts w:asciiTheme="minorHAnsi" w:hAnsiTheme="minorHAnsi" w:cstheme="minorBidi"/>
          <w:lang w:eastAsia="en-US"/>
        </w:rPr>
      </w:pPr>
      <w:r w:rsidRPr="00490A81">
        <w:rPr>
          <w:rStyle w:val="afc"/>
          <w:rFonts w:asciiTheme="minorHAnsi" w:hAnsiTheme="minorHAnsi"/>
        </w:rPr>
        <w:footnoteRef/>
      </w:r>
      <w:r w:rsidRPr="00490A81">
        <w:t xml:space="preserve"> </w:t>
      </w:r>
      <w:r w:rsidRPr="00490A81">
        <w:rPr>
          <w:sz w:val="16"/>
          <w:szCs w:val="16"/>
        </w:rPr>
        <w:t>Требование относится к следующим видам документов: лицензии, разрешения, свидетельства саморегулируемых организаций о допуске к определенным видам работ,  сертификаты на продукцию, налоговая отчетность, банковские гарантии, а также документы ПАО «НК «Роснефть» о результатах прохождения аккредитации и/или квалификации по видам продукции.</w:t>
      </w:r>
    </w:p>
  </w:footnote>
  <w:footnote w:id="4">
    <w:p w:rsidR="00B80988" w:rsidRPr="00487874" w:rsidRDefault="00B80988" w:rsidP="00001BC6">
      <w:pPr>
        <w:pStyle w:val="afff2"/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</w:rPr>
        <w:footnoteRef/>
      </w: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Письма Министерства финансов Российской Федерации: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Fonts w:ascii="Arial" w:hAnsi="Arial" w:cs="Arial"/>
          <w:sz w:val="16"/>
          <w:szCs w:val="16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от 10.04.2009 № 03-02-07/1-177;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Fonts w:ascii="Arial" w:hAnsi="Arial" w:cs="Arial"/>
          <w:sz w:val="16"/>
          <w:szCs w:val="16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 xml:space="preserve">от 05.05.2012 № 03-02-07/1-113; 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 xml:space="preserve">от 13.12.2011 № 03-02-07/1-430 «О порядке проверки контрагентов»; 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от 03.08.2012 № 03-02-07/1-197«О подтверждении добросовестности контрагента»;.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от 17.12.2014 № 03-02-07/1/65228. О проявлении налогоплательщиком должной осмотрительности и осторожности при выборе контрагента.</w:t>
      </w:r>
    </w:p>
  </w:footnote>
  <w:footnote w:id="5">
    <w:p w:rsidR="00B80988" w:rsidRPr="00487874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487874">
        <w:rPr>
          <w:rStyle w:val="afc"/>
          <w:rFonts w:ascii="Arial" w:hAnsi="Arial" w:cs="Arial"/>
          <w:sz w:val="16"/>
          <w:szCs w:val="16"/>
        </w:rPr>
        <w:footnoteRef/>
      </w: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Письм</w:t>
      </w:r>
      <w:r w:rsidRPr="00487874">
        <w:rPr>
          <w:rFonts w:ascii="Arial" w:hAnsi="Arial" w:cs="Arial"/>
          <w:sz w:val="16"/>
          <w:szCs w:val="16"/>
        </w:rPr>
        <w:t>а</w:t>
      </w: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 xml:space="preserve"> Федеральной налоговой службы</w:t>
      </w:r>
      <w:r w:rsidRPr="00487874">
        <w:rPr>
          <w:rFonts w:ascii="Arial" w:hAnsi="Arial" w:cs="Arial"/>
          <w:sz w:val="16"/>
          <w:szCs w:val="16"/>
        </w:rPr>
        <w:t>: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от 17.10.2012 № АС-4-2/17710 «О проявлении должной осмотрительности в выборе контрагентов»;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 xml:space="preserve">от 11.02.2010 №37-07/84 «Рассмотрено обращение по проблеме фактического возложения на налогоплательщиков дополнительной обязанности по проверке партнеров»; 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vertAlign w:val="baseline"/>
        </w:rPr>
        <w:t>от 31.10.2013 №СА-4-9/19592 «О направлении обзора практики рассмотрения жалоб налогоплательщиков и налоговых споров судами по вопросам необоснованной налоговой выгоды»;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vertAlign w:val="baseline"/>
        </w:rPr>
        <w:t>от 03.08.2016 № ГД-4-14/14127@ «О проведении работы в отношении юридических лиц, зарегистрированных до 1 августа 2016г. и имеющих признаки недостоверности»;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vertAlign w:val="baseline"/>
        </w:rPr>
        <w:t>от 03.08.2016 № ГД-4-14/14126@ «О проведении работы в отношении юридических лиц, зарегистрированных после 1 августа 2016г. и имеющих признаки недостоверности»;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vertAlign w:val="baseline"/>
        </w:rPr>
        <w:t>от 2 июня 2016 г. N ГД-4-8/9849 «Об организации работы по взаимодействию с правоохранительными органами в случае выявления признаков налоговых преступлений»;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Приказ ФНС России от 30.05.2007 №ММ-3-06/333@ «Об утверждении Концепции системы планирования выездных налоговых проверок»</w:t>
      </w:r>
      <w:r w:rsidRPr="00487874">
        <w:rPr>
          <w:rStyle w:val="afc"/>
          <w:rFonts w:ascii="Arial" w:hAnsi="Arial" w:cs="Arial"/>
          <w:sz w:val="16"/>
          <w:vertAlign w:val="baseline"/>
        </w:rPr>
        <w:t>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vertAlign w:val="baseline"/>
        </w:rPr>
        <w:t>Приказа ФНС России от 11.02.2016 №ММВ-7-14/72@, «Об утверждении оснований, условий и способов проведения указанных в пункте 4.2 статьи 9 ФЗ  «О государственной регистрации юридических лиц и индивидуальных предпринимателей»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лиц»;</w:t>
      </w:r>
    </w:p>
    <w:p w:rsidR="00B80988" w:rsidRPr="00487874" w:rsidRDefault="00B80988" w:rsidP="00001BC6">
      <w:pPr>
        <w:pStyle w:val="afff2"/>
        <w:numPr>
          <w:ilvl w:val="0"/>
          <w:numId w:val="39"/>
        </w:numPr>
        <w:spacing w:before="0"/>
        <w:rPr>
          <w:rStyle w:val="afc"/>
          <w:rFonts w:ascii="Arial" w:hAnsi="Arial" w:cs="Arial"/>
          <w:sz w:val="16"/>
          <w:vertAlign w:val="baseline"/>
        </w:rPr>
      </w:pPr>
      <w:r w:rsidRPr="00487874">
        <w:rPr>
          <w:rStyle w:val="afc"/>
          <w:rFonts w:ascii="Arial" w:hAnsi="Arial" w:cs="Arial"/>
          <w:sz w:val="16"/>
          <w:szCs w:val="16"/>
          <w:vertAlign w:val="baseline"/>
        </w:rPr>
        <w:t>Постановление Пленума Высшего Арбитражного Суда Российской Федерации (далее - ВАС РФ) от 12.10.2006 № 53 «Об оценке арбитражными судами обоснованности получения налогоплательщиком налоговой выгоды».</w:t>
      </w:r>
    </w:p>
  </w:footnote>
  <w:footnote w:id="6">
    <w:p w:rsidR="00B80988" w:rsidRPr="00AE5123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487874">
        <w:rPr>
          <w:rStyle w:val="afc"/>
          <w:rFonts w:ascii="Arial" w:hAnsi="Arial" w:cs="Arial"/>
          <w:sz w:val="16"/>
          <w:szCs w:val="16"/>
        </w:rPr>
        <w:footnoteRef/>
      </w:r>
      <w:r w:rsidRPr="00487874">
        <w:rPr>
          <w:rFonts w:ascii="Arial" w:hAnsi="Arial" w:cs="Arial"/>
          <w:sz w:val="16"/>
          <w:szCs w:val="16"/>
        </w:rPr>
        <w:t xml:space="preserve"> В соответствии с данными сайта ФНС России </w:t>
      </w:r>
      <w:r w:rsidRPr="00487874">
        <w:rPr>
          <w:rFonts w:ascii="Arial" w:hAnsi="Arial" w:cs="Arial"/>
          <w:sz w:val="16"/>
          <w:szCs w:val="16"/>
          <w:lang w:val="en-US"/>
        </w:rPr>
        <w:t>www</w:t>
      </w:r>
      <w:r w:rsidRPr="00487874">
        <w:rPr>
          <w:rFonts w:ascii="Arial" w:hAnsi="Arial" w:cs="Arial"/>
          <w:sz w:val="16"/>
          <w:szCs w:val="16"/>
        </w:rPr>
        <w:t>.</w:t>
      </w:r>
      <w:proofErr w:type="spellStart"/>
      <w:r w:rsidRPr="00487874">
        <w:rPr>
          <w:rFonts w:ascii="Arial" w:hAnsi="Arial" w:cs="Arial"/>
          <w:sz w:val="16"/>
          <w:szCs w:val="16"/>
          <w:lang w:val="en-US"/>
        </w:rPr>
        <w:t>nalog</w:t>
      </w:r>
      <w:proofErr w:type="spellEnd"/>
      <w:r w:rsidRPr="00487874">
        <w:rPr>
          <w:rFonts w:ascii="Arial" w:hAnsi="Arial" w:cs="Arial"/>
          <w:sz w:val="16"/>
          <w:szCs w:val="16"/>
        </w:rPr>
        <w:t>.</w:t>
      </w:r>
      <w:proofErr w:type="spellStart"/>
      <w:r w:rsidRPr="0048787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87874">
        <w:rPr>
          <w:rFonts w:ascii="Arial" w:hAnsi="Arial" w:cs="Arial"/>
          <w:sz w:val="16"/>
          <w:szCs w:val="16"/>
        </w:rPr>
        <w:t xml:space="preserve">. Адреса, указанные при государственной регистрации в качестве места нахождения несколькими юридическими лицами </w:t>
      </w:r>
      <w:r w:rsidRPr="00487874">
        <w:rPr>
          <w:rFonts w:ascii="Arial" w:hAnsi="Arial" w:cs="Arial"/>
          <w:sz w:val="16"/>
          <w:szCs w:val="16"/>
          <w:lang w:val="en-US"/>
        </w:rPr>
        <w:t>https</w:t>
      </w:r>
      <w:r w:rsidRPr="00487874">
        <w:rPr>
          <w:rFonts w:ascii="Arial" w:hAnsi="Arial" w:cs="Arial"/>
          <w:sz w:val="16"/>
          <w:szCs w:val="16"/>
        </w:rPr>
        <w:t>://</w:t>
      </w:r>
      <w:r w:rsidRPr="00487874">
        <w:rPr>
          <w:rFonts w:ascii="Arial" w:hAnsi="Arial" w:cs="Arial"/>
          <w:sz w:val="16"/>
          <w:szCs w:val="16"/>
          <w:lang w:val="en-US"/>
        </w:rPr>
        <w:t>service</w:t>
      </w:r>
      <w:r w:rsidRPr="00487874">
        <w:rPr>
          <w:rFonts w:ascii="Arial" w:hAnsi="Arial" w:cs="Arial"/>
          <w:sz w:val="16"/>
          <w:szCs w:val="16"/>
        </w:rPr>
        <w:t>.</w:t>
      </w:r>
      <w:proofErr w:type="spellStart"/>
      <w:r w:rsidRPr="00487874">
        <w:rPr>
          <w:rFonts w:ascii="Arial" w:hAnsi="Arial" w:cs="Arial"/>
          <w:sz w:val="16"/>
          <w:szCs w:val="16"/>
          <w:lang w:val="en-US"/>
        </w:rPr>
        <w:t>nalog</w:t>
      </w:r>
      <w:proofErr w:type="spellEnd"/>
      <w:r w:rsidRPr="00487874">
        <w:rPr>
          <w:rFonts w:ascii="Arial" w:hAnsi="Arial" w:cs="Arial"/>
          <w:sz w:val="16"/>
          <w:szCs w:val="16"/>
        </w:rPr>
        <w:t>.</w:t>
      </w:r>
      <w:proofErr w:type="spellStart"/>
      <w:r w:rsidRPr="0048787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87874">
        <w:rPr>
          <w:rFonts w:ascii="Arial" w:hAnsi="Arial" w:cs="Arial"/>
          <w:sz w:val="16"/>
          <w:szCs w:val="16"/>
        </w:rPr>
        <w:t>/</w:t>
      </w:r>
      <w:proofErr w:type="spellStart"/>
      <w:r w:rsidRPr="00487874">
        <w:rPr>
          <w:rFonts w:ascii="Arial" w:hAnsi="Arial" w:cs="Arial"/>
          <w:sz w:val="16"/>
          <w:szCs w:val="16"/>
          <w:lang w:val="en-US"/>
        </w:rPr>
        <w:t>addrfind</w:t>
      </w:r>
      <w:proofErr w:type="spellEnd"/>
      <w:r w:rsidRPr="00487874">
        <w:rPr>
          <w:rFonts w:ascii="Arial" w:hAnsi="Arial" w:cs="Arial"/>
          <w:sz w:val="16"/>
          <w:szCs w:val="16"/>
        </w:rPr>
        <w:t>.</w:t>
      </w:r>
      <w:r w:rsidRPr="00487874">
        <w:rPr>
          <w:rFonts w:ascii="Arial" w:hAnsi="Arial" w:cs="Arial"/>
          <w:sz w:val="16"/>
          <w:szCs w:val="16"/>
          <w:lang w:val="en-US"/>
        </w:rPr>
        <w:t>do</w:t>
      </w:r>
    </w:p>
  </w:footnote>
  <w:footnote w:id="7">
    <w:p w:rsidR="00B80988" w:rsidRPr="00304533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4A5F35">
        <w:rPr>
          <w:rStyle w:val="afc"/>
          <w:rFonts w:ascii="Arial" w:hAnsi="Arial" w:cs="Arial"/>
          <w:sz w:val="16"/>
          <w:szCs w:val="16"/>
        </w:rPr>
        <w:footnoteRef/>
      </w:r>
      <w:r w:rsidRPr="004A5F35">
        <w:rPr>
          <w:rFonts w:ascii="Arial" w:hAnsi="Arial" w:cs="Arial"/>
          <w:sz w:val="16"/>
          <w:szCs w:val="16"/>
        </w:rPr>
        <w:t xml:space="preserve"> </w:t>
      </w:r>
      <w:r w:rsidRPr="00304533">
        <w:rPr>
          <w:rFonts w:ascii="Arial" w:hAnsi="Arial" w:cs="Arial"/>
          <w:sz w:val="16"/>
          <w:szCs w:val="16"/>
        </w:rPr>
        <w:t>Для публичных Поставщиков допускается использование финансовой отчетности, размещенной в международных информационных системах (</w:t>
      </w:r>
      <w:proofErr w:type="spellStart"/>
      <w:r w:rsidRPr="00304533">
        <w:rPr>
          <w:rFonts w:ascii="Arial" w:hAnsi="Arial" w:cs="Arial"/>
          <w:sz w:val="16"/>
          <w:szCs w:val="16"/>
        </w:rPr>
        <w:t>Thomson</w:t>
      </w:r>
      <w:proofErr w:type="spellEnd"/>
      <w:r w:rsidRPr="0030453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4533">
        <w:rPr>
          <w:rFonts w:ascii="Arial" w:hAnsi="Arial" w:cs="Arial"/>
          <w:sz w:val="16"/>
          <w:szCs w:val="16"/>
        </w:rPr>
        <w:t>Reuters</w:t>
      </w:r>
      <w:proofErr w:type="spellEnd"/>
      <w:r w:rsidRPr="00304533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304533">
        <w:rPr>
          <w:rFonts w:ascii="Arial" w:hAnsi="Arial" w:cs="Arial"/>
          <w:sz w:val="16"/>
          <w:szCs w:val="16"/>
        </w:rPr>
        <w:t>Bloomberg</w:t>
      </w:r>
      <w:proofErr w:type="spellEnd"/>
      <w:r w:rsidRPr="00304533">
        <w:rPr>
          <w:rFonts w:ascii="Arial" w:hAnsi="Arial" w:cs="Arial"/>
          <w:sz w:val="16"/>
          <w:szCs w:val="16"/>
        </w:rPr>
        <w:t xml:space="preserve"> и т.п.), либо опубликованной на официальном сайте Поставщика в информационно-коммуникационной сети «Интернет».</w:t>
      </w:r>
    </w:p>
  </w:footnote>
  <w:footnote w:id="8">
    <w:p w:rsidR="00B80988" w:rsidRPr="00304533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04533">
        <w:rPr>
          <w:rStyle w:val="afc"/>
          <w:rFonts w:ascii="Arial" w:hAnsi="Arial" w:cs="Arial"/>
          <w:sz w:val="16"/>
          <w:szCs w:val="16"/>
        </w:rPr>
        <w:footnoteRef/>
      </w:r>
      <w:r w:rsidRPr="00304533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</w:t>
      </w:r>
      <w:r>
        <w:rPr>
          <w:rFonts w:ascii="Arial" w:hAnsi="Arial" w:cs="Arial"/>
          <w:sz w:val="16"/>
          <w:szCs w:val="16"/>
        </w:rPr>
        <w:t>п</w:t>
      </w:r>
      <w:r w:rsidRPr="00304533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</w:t>
      </w:r>
      <w:r>
        <w:rPr>
          <w:rFonts w:ascii="Arial" w:hAnsi="Arial" w:cs="Arial"/>
          <w:sz w:val="16"/>
          <w:szCs w:val="16"/>
        </w:rPr>
        <w:t xml:space="preserve"> </w:t>
      </w:r>
      <w:r w:rsidRPr="00304533">
        <w:rPr>
          <w:rFonts w:ascii="Arial" w:hAnsi="Arial" w:cs="Arial"/>
          <w:sz w:val="16"/>
          <w:szCs w:val="16"/>
        </w:rPr>
        <w:t>№ 66н «О формах бухгалтерской отчетности организаций».</w:t>
      </w:r>
    </w:p>
  </w:footnote>
  <w:footnote w:id="9">
    <w:p w:rsidR="00B80988" w:rsidRPr="00304533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04533">
        <w:rPr>
          <w:rStyle w:val="afc"/>
          <w:rFonts w:ascii="Arial" w:hAnsi="Arial" w:cs="Arial"/>
          <w:sz w:val="16"/>
          <w:szCs w:val="16"/>
        </w:rPr>
        <w:footnoteRef/>
      </w:r>
      <w:r w:rsidRPr="00304533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Приложением №5 к </w:t>
      </w:r>
      <w:r>
        <w:rPr>
          <w:rFonts w:ascii="Arial" w:hAnsi="Arial" w:cs="Arial"/>
          <w:sz w:val="16"/>
          <w:szCs w:val="16"/>
        </w:rPr>
        <w:t>п</w:t>
      </w:r>
      <w:r w:rsidRPr="00304533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 № 66н «О формах бухгалтерской отчетности организаций».</w:t>
      </w:r>
    </w:p>
  </w:footnote>
  <w:footnote w:id="10">
    <w:p w:rsidR="00B80988" w:rsidRPr="004A5F35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4A5F35">
        <w:rPr>
          <w:rStyle w:val="afc"/>
          <w:rFonts w:ascii="Arial" w:hAnsi="Arial" w:cs="Arial"/>
          <w:sz w:val="16"/>
          <w:szCs w:val="16"/>
        </w:rPr>
        <w:footnoteRef/>
      </w:r>
      <w:r w:rsidRPr="004A5F35">
        <w:rPr>
          <w:rFonts w:ascii="Arial" w:hAnsi="Arial" w:cs="Arial"/>
          <w:sz w:val="16"/>
          <w:szCs w:val="16"/>
        </w:rPr>
        <w:t xml:space="preserve"> Форма </w:t>
      </w:r>
      <w:r w:rsidRPr="004A5F35">
        <w:rPr>
          <w:rFonts w:ascii="Arial" w:hAnsi="Arial" w:cs="Arial"/>
          <w:color w:val="000000" w:themeColor="text1"/>
          <w:sz w:val="16"/>
          <w:szCs w:val="16"/>
        </w:rPr>
        <w:t>0710003 по ОКУД (Отчет об изменениях капитала) может не предоставляться организациями, применяющи</w:t>
      </w:r>
      <w:r>
        <w:rPr>
          <w:rFonts w:ascii="Arial" w:hAnsi="Arial" w:cs="Arial"/>
          <w:color w:val="000000" w:themeColor="text1"/>
          <w:sz w:val="16"/>
          <w:szCs w:val="16"/>
        </w:rPr>
        <w:t>ми</w:t>
      </w:r>
      <w:r w:rsidRPr="004A5F35">
        <w:rPr>
          <w:rFonts w:ascii="Arial" w:hAnsi="Arial" w:cs="Arial"/>
          <w:color w:val="000000" w:themeColor="text1"/>
          <w:sz w:val="16"/>
          <w:szCs w:val="16"/>
        </w:rPr>
        <w:t xml:space="preserve"> упрощенную систему налогообложения (УСН).</w:t>
      </w:r>
    </w:p>
  </w:footnote>
  <w:footnote w:id="11">
    <w:p w:rsidR="00B80988" w:rsidRPr="0093621C" w:rsidRDefault="00B80988" w:rsidP="00001BC6">
      <w:pPr>
        <w:pStyle w:val="afff2"/>
        <w:rPr>
          <w:rFonts w:ascii="Arial" w:hAnsi="Arial" w:cs="Arial"/>
          <w:sz w:val="16"/>
          <w:szCs w:val="16"/>
        </w:rPr>
      </w:pPr>
      <w:r w:rsidRPr="00304533">
        <w:rPr>
          <w:rStyle w:val="afc"/>
          <w:rFonts w:ascii="Arial" w:hAnsi="Arial" w:cs="Arial"/>
          <w:sz w:val="16"/>
          <w:szCs w:val="16"/>
        </w:rPr>
        <w:footnoteRef/>
      </w:r>
      <w:r w:rsidRPr="003045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04533">
        <w:rPr>
          <w:rFonts w:ascii="Arial" w:hAnsi="Arial" w:cs="Arial"/>
          <w:sz w:val="16"/>
          <w:szCs w:val="16"/>
        </w:rPr>
        <w:t xml:space="preserve">Информация предоставляется по формам, установленным в п. 12 Инструкции </w:t>
      </w:r>
      <w:r w:rsidRPr="00A4571F">
        <w:rPr>
          <w:rFonts w:ascii="Arial" w:hAnsi="Arial" w:cs="Arial"/>
          <w:sz w:val="16"/>
          <w:szCs w:val="16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Arial" w:hAnsi="Arial" w:cs="Arial"/>
          <w:sz w:val="16"/>
          <w:szCs w:val="16"/>
        </w:rPr>
        <w:t xml:space="preserve">, </w:t>
      </w:r>
      <w:r w:rsidRPr="00A4571F">
        <w:rPr>
          <w:rFonts w:ascii="Arial" w:hAnsi="Arial" w:cs="Arial"/>
          <w:sz w:val="16"/>
          <w:szCs w:val="16"/>
        </w:rPr>
        <w:t>утв</w:t>
      </w:r>
      <w:r>
        <w:rPr>
          <w:rFonts w:ascii="Arial" w:hAnsi="Arial" w:cs="Arial"/>
          <w:sz w:val="16"/>
          <w:szCs w:val="16"/>
        </w:rPr>
        <w:t>ержденной</w:t>
      </w:r>
      <w:r w:rsidRPr="00A4571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304533">
          <w:rPr>
            <w:rFonts w:ascii="Arial" w:hAnsi="Arial" w:cs="Arial"/>
            <w:sz w:val="16"/>
            <w:szCs w:val="16"/>
          </w:rPr>
          <w:t>приказом</w:t>
        </w:r>
      </w:hyperlink>
      <w:r w:rsidRPr="00304533">
        <w:rPr>
          <w:rFonts w:ascii="Arial" w:hAnsi="Arial" w:cs="Arial"/>
          <w:sz w:val="16"/>
          <w:szCs w:val="16"/>
        </w:rPr>
        <w:t xml:space="preserve"> Минфина РФ от 25</w:t>
      </w:r>
      <w:r>
        <w:rPr>
          <w:rFonts w:ascii="Arial" w:hAnsi="Arial" w:cs="Arial"/>
          <w:sz w:val="16"/>
          <w:szCs w:val="16"/>
        </w:rPr>
        <w:t>.03.</w:t>
      </w:r>
      <w:r w:rsidRPr="00304533">
        <w:rPr>
          <w:rFonts w:ascii="Arial" w:hAnsi="Arial" w:cs="Arial"/>
          <w:sz w:val="16"/>
          <w:szCs w:val="16"/>
        </w:rPr>
        <w:t>2011 </w:t>
      </w:r>
      <w:r>
        <w:rPr>
          <w:rFonts w:ascii="Arial" w:hAnsi="Arial" w:cs="Arial"/>
          <w:sz w:val="16"/>
          <w:szCs w:val="16"/>
        </w:rPr>
        <w:t>№</w:t>
      </w:r>
      <w:r w:rsidRPr="00304533">
        <w:rPr>
          <w:rFonts w:ascii="Arial" w:hAnsi="Arial" w:cs="Arial"/>
          <w:sz w:val="16"/>
          <w:szCs w:val="16"/>
        </w:rPr>
        <w:t> 33н).</w:t>
      </w:r>
      <w:proofErr w:type="gramEnd"/>
    </w:p>
  </w:footnote>
  <w:footnote w:id="12">
    <w:p w:rsidR="00B80988" w:rsidRPr="001C2F7C" w:rsidRDefault="00B80988" w:rsidP="00001BC6">
      <w:pPr>
        <w:pStyle w:val="afff2"/>
        <w:spacing w:before="0"/>
      </w:pPr>
      <w:r>
        <w:rPr>
          <w:rStyle w:val="afc"/>
        </w:rPr>
        <w:footnoteRef/>
      </w:r>
      <w:r w:rsidRPr="001C2F7C"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International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Accounting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Standards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13">
    <w:p w:rsidR="00B80988" w:rsidRPr="00E52C87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52C87">
        <w:rPr>
          <w:rStyle w:val="afc"/>
          <w:rFonts w:ascii="Arial" w:hAnsi="Arial" w:cs="Arial"/>
          <w:sz w:val="16"/>
          <w:szCs w:val="16"/>
        </w:rPr>
        <w:footnoteRef/>
      </w:r>
      <w:r w:rsidRPr="00E52C87">
        <w:rPr>
          <w:rFonts w:ascii="Arial" w:hAnsi="Arial" w:cs="Arial"/>
          <w:sz w:val="16"/>
          <w:szCs w:val="16"/>
        </w:rPr>
        <w:t xml:space="preserve"> Для публичных кредитных организаций допускается использование финансовой отчетности, размещенной в международных информационных системах (</w:t>
      </w:r>
      <w:proofErr w:type="spellStart"/>
      <w:r w:rsidRPr="00E52C87">
        <w:rPr>
          <w:rFonts w:ascii="Arial" w:hAnsi="Arial" w:cs="Arial"/>
          <w:sz w:val="16"/>
          <w:szCs w:val="16"/>
        </w:rPr>
        <w:t>Thomson</w:t>
      </w:r>
      <w:proofErr w:type="spellEnd"/>
      <w:r w:rsidRPr="00E52C8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2C87">
        <w:rPr>
          <w:rFonts w:ascii="Arial" w:hAnsi="Arial" w:cs="Arial"/>
          <w:sz w:val="16"/>
          <w:szCs w:val="16"/>
        </w:rPr>
        <w:t>Reuters</w:t>
      </w:r>
      <w:proofErr w:type="spellEnd"/>
      <w:r w:rsidRPr="00E52C8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E52C87">
        <w:rPr>
          <w:rFonts w:ascii="Arial" w:hAnsi="Arial" w:cs="Arial"/>
          <w:sz w:val="16"/>
          <w:szCs w:val="16"/>
        </w:rPr>
        <w:t>Bloomberg</w:t>
      </w:r>
      <w:proofErr w:type="spellEnd"/>
      <w:r w:rsidRPr="00E52C87">
        <w:rPr>
          <w:rFonts w:ascii="Arial" w:hAnsi="Arial" w:cs="Arial"/>
          <w:sz w:val="16"/>
          <w:szCs w:val="16"/>
        </w:rPr>
        <w:t xml:space="preserve"> и т.п.), либо опубликованной на официальном сайте кредитной организации в информационно-коммуникационной сети «Интернет».</w:t>
      </w:r>
    </w:p>
  </w:footnote>
  <w:footnote w:id="14">
    <w:p w:rsidR="00B80988" w:rsidRPr="001C17A7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1C17A7">
        <w:rPr>
          <w:rStyle w:val="afc"/>
          <w:rFonts w:ascii="Arial" w:hAnsi="Arial" w:cs="Arial"/>
          <w:sz w:val="16"/>
          <w:szCs w:val="16"/>
        </w:rPr>
        <w:footnoteRef/>
      </w:r>
      <w:r w:rsidRPr="001C17A7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</w:t>
      </w:r>
      <w:r>
        <w:rPr>
          <w:rFonts w:ascii="Arial" w:hAnsi="Arial" w:cs="Arial"/>
          <w:sz w:val="16"/>
          <w:szCs w:val="16"/>
        </w:rPr>
        <w:t xml:space="preserve">в Приложении 2 </w:t>
      </w:r>
      <w:r w:rsidRPr="007E2180">
        <w:rPr>
          <w:rFonts w:ascii="Arial" w:hAnsi="Arial" w:cs="Arial"/>
          <w:sz w:val="16"/>
          <w:szCs w:val="16"/>
        </w:rPr>
        <w:t>Указани</w:t>
      </w:r>
      <w:r>
        <w:rPr>
          <w:rFonts w:ascii="Arial" w:hAnsi="Arial" w:cs="Arial"/>
          <w:sz w:val="16"/>
          <w:szCs w:val="16"/>
        </w:rPr>
        <w:t>я</w:t>
      </w:r>
      <w:r w:rsidRPr="007E2180">
        <w:rPr>
          <w:rFonts w:ascii="Arial" w:hAnsi="Arial" w:cs="Arial"/>
          <w:sz w:val="16"/>
          <w:szCs w:val="16"/>
        </w:rPr>
        <w:t xml:space="preserve"> Банка России от 12</w:t>
      </w:r>
      <w:r>
        <w:rPr>
          <w:rFonts w:ascii="Arial" w:hAnsi="Arial" w:cs="Arial"/>
          <w:sz w:val="16"/>
          <w:szCs w:val="16"/>
        </w:rPr>
        <w:t>.11.</w:t>
      </w:r>
      <w:r w:rsidRPr="007E2180">
        <w:rPr>
          <w:rFonts w:ascii="Arial" w:hAnsi="Arial" w:cs="Arial"/>
          <w:sz w:val="16"/>
          <w:szCs w:val="16"/>
        </w:rPr>
        <w:t xml:space="preserve">2009 </w:t>
      </w:r>
      <w:r>
        <w:rPr>
          <w:rFonts w:ascii="Arial" w:hAnsi="Arial" w:cs="Arial"/>
          <w:sz w:val="16"/>
          <w:szCs w:val="16"/>
        </w:rPr>
        <w:t>№ </w:t>
      </w:r>
      <w:r w:rsidRPr="007E2180">
        <w:rPr>
          <w:rFonts w:ascii="Arial" w:hAnsi="Arial" w:cs="Arial"/>
          <w:sz w:val="16"/>
          <w:szCs w:val="16"/>
        </w:rPr>
        <w:t xml:space="preserve">2332-У </w:t>
      </w:r>
      <w:r>
        <w:rPr>
          <w:rFonts w:ascii="Arial" w:hAnsi="Arial" w:cs="Arial"/>
          <w:sz w:val="16"/>
          <w:szCs w:val="16"/>
        </w:rPr>
        <w:t>«</w:t>
      </w:r>
      <w:r w:rsidRPr="007E2180">
        <w:rPr>
          <w:rFonts w:ascii="Arial" w:hAnsi="Arial" w:cs="Arial"/>
          <w:sz w:val="16"/>
          <w:szCs w:val="16"/>
        </w:rPr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>
        <w:rPr>
          <w:rFonts w:ascii="Arial" w:hAnsi="Arial" w:cs="Arial"/>
          <w:sz w:val="16"/>
          <w:szCs w:val="16"/>
        </w:rPr>
        <w:t>».</w:t>
      </w:r>
    </w:p>
  </w:footnote>
  <w:footnote w:id="15">
    <w:p w:rsidR="00B80988" w:rsidRPr="001C17A7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1C17A7">
        <w:rPr>
          <w:rStyle w:val="afc"/>
          <w:rFonts w:ascii="Arial" w:hAnsi="Arial" w:cs="Arial"/>
          <w:sz w:val="16"/>
          <w:szCs w:val="16"/>
        </w:rPr>
        <w:footnoteRef/>
      </w:r>
      <w:r w:rsidRPr="001C17A7">
        <w:rPr>
          <w:rFonts w:ascii="Arial" w:hAnsi="Arial" w:cs="Arial"/>
          <w:sz w:val="16"/>
          <w:szCs w:val="16"/>
        </w:rPr>
        <w:t xml:space="preserve"> Допускается использование информации, публикуемой на официальном сайте Банка России в сети Интернет </w:t>
      </w:r>
      <w:hyperlink r:id="rId2" w:history="1">
        <w:r w:rsidRPr="001C17A7">
          <w:rPr>
            <w:rStyle w:val="ac"/>
            <w:rFonts w:ascii="Arial" w:hAnsi="Arial" w:cs="Arial"/>
            <w:sz w:val="16"/>
            <w:szCs w:val="16"/>
          </w:rPr>
          <w:t>http://www.cbr.ru/</w:t>
        </w:r>
      </w:hyperlink>
      <w:r>
        <w:rPr>
          <w:rFonts w:ascii="Arial" w:hAnsi="Arial" w:cs="Arial"/>
          <w:sz w:val="16"/>
          <w:szCs w:val="16"/>
        </w:rPr>
        <w:t>.</w:t>
      </w:r>
    </w:p>
  </w:footnote>
  <w:footnote w:id="16">
    <w:p w:rsidR="00B80988" w:rsidRDefault="00B80988" w:rsidP="00001BC6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International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Accounting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2F7C">
        <w:rPr>
          <w:rFonts w:ascii="Arial" w:hAnsi="Arial" w:cs="Arial"/>
          <w:sz w:val="16"/>
          <w:szCs w:val="16"/>
        </w:rPr>
        <w:t>Standards</w:t>
      </w:r>
      <w:proofErr w:type="spellEnd"/>
      <w:r w:rsidRPr="001C2F7C"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17">
    <w:p w:rsidR="00B80988" w:rsidRPr="00E52C87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52C87">
        <w:rPr>
          <w:rStyle w:val="afc"/>
          <w:rFonts w:ascii="Arial" w:hAnsi="Arial" w:cs="Arial"/>
          <w:sz w:val="16"/>
          <w:szCs w:val="16"/>
        </w:rPr>
        <w:footnoteRef/>
      </w:r>
      <w:r w:rsidRPr="00E52C87">
        <w:rPr>
          <w:rFonts w:ascii="Arial" w:hAnsi="Arial" w:cs="Arial"/>
          <w:sz w:val="16"/>
          <w:szCs w:val="16"/>
        </w:rPr>
        <w:t xml:space="preserve"> Информация приводится в соответствие с формами, установленными </w:t>
      </w:r>
      <w:hyperlink r:id="rId3" w:history="1">
        <w:r w:rsidRPr="00E52C87">
          <w:rPr>
            <w:rFonts w:ascii="Arial" w:hAnsi="Arial" w:cs="Arial"/>
            <w:sz w:val="16"/>
            <w:szCs w:val="16"/>
          </w:rPr>
          <w:t>Указание</w:t>
        </w:r>
      </w:hyperlink>
      <w:proofErr w:type="gramStart"/>
      <w:r w:rsidRPr="00E52C87">
        <w:rPr>
          <w:rFonts w:ascii="Arial" w:hAnsi="Arial" w:cs="Arial"/>
          <w:sz w:val="16"/>
          <w:szCs w:val="16"/>
        </w:rPr>
        <w:t>м</w:t>
      </w:r>
      <w:proofErr w:type="gramEnd"/>
      <w:r w:rsidRPr="00E52C87">
        <w:rPr>
          <w:rFonts w:ascii="Arial" w:hAnsi="Arial" w:cs="Arial"/>
          <w:sz w:val="16"/>
          <w:szCs w:val="16"/>
        </w:rPr>
        <w:t xml:space="preserve"> Банка России от 12.11.2009 № 2332-У "О перечне, формах и порядке составления и представления форм отчетности кредитных организаций в Центральный банк Российской Федерации" (с изменениями и дополнениями).</w:t>
      </w:r>
    </w:p>
  </w:footnote>
  <w:footnote w:id="18">
    <w:p w:rsidR="00B80988" w:rsidRPr="00D77287" w:rsidRDefault="00B80988" w:rsidP="00001BC6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7287">
        <w:rPr>
          <w:rFonts w:ascii="Arial" w:hAnsi="Arial" w:cs="Arial"/>
          <w:sz w:val="16"/>
          <w:szCs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19">
    <w:p w:rsidR="00B80988" w:rsidRDefault="00B80988" w:rsidP="00001BC6">
      <w:pPr>
        <w:pStyle w:val="afff2"/>
      </w:pPr>
      <w:r>
        <w:rPr>
          <w:rStyle w:val="afc"/>
        </w:rPr>
        <w:footnoteRef/>
      </w:r>
      <w:r>
        <w:t xml:space="preserve"> </w:t>
      </w:r>
      <w:r w:rsidRPr="003B17D4">
        <w:rPr>
          <w:rFonts w:ascii="Arial" w:hAnsi="Arial" w:cs="Arial"/>
          <w:sz w:val="16"/>
          <w:szCs w:val="16"/>
        </w:rPr>
        <w:t>При наличии к пакету документов на аккредитацию приложить копию свидетельства о собственности и/или договора аренды помещений по юридическому и фактическому месту нахождения организации.</w:t>
      </w:r>
    </w:p>
  </w:footnote>
  <w:footnote w:id="20">
    <w:p w:rsidR="00B80988" w:rsidRPr="00D77287" w:rsidRDefault="00B80988" w:rsidP="00001BC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7287">
        <w:rPr>
          <w:rFonts w:ascii="Arial" w:hAnsi="Arial" w:cs="Arial"/>
          <w:sz w:val="16"/>
          <w:szCs w:val="16"/>
        </w:rPr>
        <w:t>Форма не заполняется Индивидуальными предпринимателями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9602D8" w:rsidRDefault="00B80988" w:rsidP="00B80988">
          <w:pPr>
            <w:pStyle w:val="a8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 xml:space="preserve">ПОДТВЕРЖДЕНИЕ </w:t>
          </w:r>
          <w:proofErr w:type="gramStart"/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>УЧАСТНИКА ЗАКУПКИ / ПОСТАВЩИКА НАЛИЧИЯ СОГЛАСИЯ</w:t>
          </w:r>
          <w:proofErr w:type="gramEnd"/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 xml:space="preserve">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B80988" w:rsidRDefault="00B80988" w:rsidP="00B8098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5CF4C76" wp14:editId="4CB50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88" w:rsidRDefault="00B80988" w:rsidP="00B80988">
                          <w:pPr>
                            <w:pStyle w:val="afff9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26" type="#_x0000_t202" style="position:absolute;left:0;text-align:left;margin-left:0;margin-top:0;width:509.6pt;height:169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GohwIAAP8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B80988" w:rsidRDefault="00B80988" w:rsidP="00B80988">
                    <w:pPr>
                      <w:pStyle w:val="afff9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80988" w:rsidTr="00B80988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80988" w:rsidRDefault="00B80988" w:rsidP="00B809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DC678B" wp14:editId="177D41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88" w:rsidRDefault="00B80988" w:rsidP="00B80988">
                          <w:pPr>
                            <w:pStyle w:val="afff9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28" type="#_x0000_t202" style="position:absolute;left:0;text-align:left;margin-left:0;margin-top:0;width:509.6pt;height:169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B80988" w:rsidRDefault="00B80988" w:rsidP="00B80988">
                    <w:pPr>
                      <w:pStyle w:val="afff9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8" w:rsidRDefault="00B80988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80988" w:rsidTr="00B80988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0988" w:rsidRPr="00635DCE" w:rsidRDefault="00B80988" w:rsidP="00B80988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80988" w:rsidRPr="0011106F" w:rsidRDefault="00B80988" w:rsidP="00B80988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33"/>
  </w:num>
  <w:num w:numId="9">
    <w:abstractNumId w:val="10"/>
  </w:num>
  <w:num w:numId="10">
    <w:abstractNumId w:val="6"/>
  </w:num>
  <w:num w:numId="11">
    <w:abstractNumId w:val="38"/>
  </w:num>
  <w:num w:numId="12">
    <w:abstractNumId w:val="32"/>
  </w:num>
  <w:num w:numId="13">
    <w:abstractNumId w:val="36"/>
  </w:num>
  <w:num w:numId="14">
    <w:abstractNumId w:val="11"/>
  </w:num>
  <w:num w:numId="15">
    <w:abstractNumId w:val="34"/>
  </w:num>
  <w:num w:numId="16">
    <w:abstractNumId w:val="41"/>
  </w:num>
  <w:num w:numId="17">
    <w:abstractNumId w:val="28"/>
  </w:num>
  <w:num w:numId="18">
    <w:abstractNumId w:val="40"/>
  </w:num>
  <w:num w:numId="19">
    <w:abstractNumId w:val="24"/>
  </w:num>
  <w:num w:numId="20">
    <w:abstractNumId w:val="0"/>
  </w:num>
  <w:num w:numId="21">
    <w:abstractNumId w:val="14"/>
  </w:num>
  <w:num w:numId="22">
    <w:abstractNumId w:val="31"/>
  </w:num>
  <w:num w:numId="23">
    <w:abstractNumId w:val="15"/>
  </w:num>
  <w:num w:numId="24">
    <w:abstractNumId w:val="4"/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13"/>
  </w:num>
  <w:num w:numId="29">
    <w:abstractNumId w:val="35"/>
  </w:num>
  <w:num w:numId="30">
    <w:abstractNumId w:val="23"/>
  </w:num>
  <w:num w:numId="31">
    <w:abstractNumId w:val="39"/>
  </w:num>
  <w:num w:numId="32">
    <w:abstractNumId w:val="29"/>
  </w:num>
  <w:num w:numId="33">
    <w:abstractNumId w:val="30"/>
  </w:num>
  <w:num w:numId="34">
    <w:abstractNumId w:val="7"/>
  </w:num>
  <w:num w:numId="35">
    <w:abstractNumId w:val="27"/>
  </w:num>
  <w:num w:numId="36">
    <w:abstractNumId w:val="18"/>
  </w:num>
  <w:num w:numId="37">
    <w:abstractNumId w:val="2"/>
  </w:num>
  <w:num w:numId="38">
    <w:abstractNumId w:val="22"/>
  </w:num>
  <w:num w:numId="39">
    <w:abstractNumId w:val="19"/>
  </w:num>
  <w:num w:numId="40">
    <w:abstractNumId w:val="9"/>
  </w:num>
  <w:num w:numId="41">
    <w:abstractNumId w:val="20"/>
  </w:num>
  <w:num w:numId="42">
    <w:abstractNumId w:val="37"/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214610"/>
    <w:rsid w:val="00327E70"/>
    <w:rsid w:val="003646B1"/>
    <w:rsid w:val="00405DA3"/>
    <w:rsid w:val="007B013C"/>
    <w:rsid w:val="00B80988"/>
    <w:rsid w:val="00BE1FFF"/>
    <w:rsid w:val="00C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1BC6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001BC6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001BC6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01BC6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001BC6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001BC6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001BC6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001BC6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001BC6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001BC6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001BC6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001B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01BC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001BC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01BC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01BC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001BC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001BC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001BC6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001B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001B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001BC6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001BC6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001BC6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001BC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001BC6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01BC6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001BC6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001BC6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001BC6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001BC6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001BC6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001BC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01BC6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001BC6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001BC6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001BC6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001BC6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001BC6"/>
  </w:style>
  <w:style w:type="paragraph" w:styleId="af7">
    <w:name w:val="Balloon Text"/>
    <w:basedOn w:val="a2"/>
    <w:link w:val="af8"/>
    <w:uiPriority w:val="99"/>
    <w:rsid w:val="00001BC6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001BC6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001BC6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001BC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001BC6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001BC6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001BC6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001BC6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001BC6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001BC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001BC6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001BC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001BC6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001BC6"/>
    <w:rPr>
      <w:rFonts w:cs="Times New Roman"/>
      <w:sz w:val="16"/>
    </w:rPr>
  </w:style>
  <w:style w:type="paragraph" w:styleId="aff4">
    <w:name w:val="List Number"/>
    <w:basedOn w:val="a2"/>
    <w:rsid w:val="00001BC6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00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001BC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01BC6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001BC6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001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00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001BC6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001BC6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001BC6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001BC6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001BC6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001BC6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001BC6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001BC6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001BC6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001BC6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001BC6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001BC6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001BC6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001BC6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001BC6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001BC6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00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001BC6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001BC6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001BC6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001BC6"/>
  </w:style>
  <w:style w:type="character" w:styleId="afff1">
    <w:name w:val="Emphasis"/>
    <w:basedOn w:val="a3"/>
    <w:qFormat/>
    <w:rsid w:val="00001BC6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001BC6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001BC6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001BC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001BC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001BC6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001BC6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001BC6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001BC6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001BC6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001BC6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001BC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001BC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001BC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001BC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001BC6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001BC6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001BC6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001BC6"/>
    <w:rPr>
      <w:sz w:val="28"/>
    </w:rPr>
  </w:style>
  <w:style w:type="character" w:customStyle="1" w:styleId="-9">
    <w:name w:val="Введение-заголовок Знак"/>
    <w:link w:val="-8"/>
    <w:rsid w:val="00001B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001BC6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001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001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001BC6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001BC6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001BC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001BC6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001BC6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001BC6"/>
    <w:rPr>
      <w:vertAlign w:val="superscript"/>
    </w:rPr>
  </w:style>
  <w:style w:type="paragraph" w:customStyle="1" w:styleId="S21">
    <w:name w:val="S_Заголовок2"/>
    <w:basedOn w:val="a2"/>
    <w:next w:val="a2"/>
    <w:rsid w:val="00001BC6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001BC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001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1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0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001BC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001BC6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001BC6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001BC6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001BC6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001BC6"/>
    <w:rPr>
      <w:sz w:val="24"/>
    </w:rPr>
  </w:style>
  <w:style w:type="paragraph" w:customStyle="1" w:styleId="affff6">
    <w:name w:val="Часть"/>
    <w:basedOn w:val="a2"/>
    <w:link w:val="affff5"/>
    <w:locked/>
    <w:rsid w:val="00001BC6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001BC6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001BC6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001BC6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001BC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001BC6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001BC6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001BC6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001BC6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001BC6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001BC6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001BC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001BC6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001BC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001BC6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001BC6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001BC6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001BC6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01BC6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001BC6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001BC6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001BC6"/>
    <w:rPr>
      <w:color w:val="0000FF"/>
      <w:u w:val="single"/>
    </w:rPr>
  </w:style>
  <w:style w:type="paragraph" w:customStyle="1" w:styleId="Sb">
    <w:name w:val="S_Гриф"/>
    <w:basedOn w:val="S4"/>
    <w:rsid w:val="00001BC6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01BC6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001BC6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001BC6"/>
    <w:pPr>
      <w:keepNext/>
      <w:pageBreakBefore/>
      <w:widowControl/>
      <w:numPr>
        <w:numId w:val="1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01BC6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01BC6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001BC6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001BC6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01BC6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01BC6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01BC6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01BC6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01BC6"/>
    <w:pPr>
      <w:numPr>
        <w:numId w:val="1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01BC6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01BC6"/>
    <w:pPr>
      <w:numPr>
        <w:numId w:val="2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01BC6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01BC6"/>
    <w:pPr>
      <w:numPr>
        <w:numId w:val="2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01BC6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01BC6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01BC6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01BC6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01BC6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001BC6"/>
    <w:pPr>
      <w:numPr>
        <w:numId w:val="2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001BC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01BC6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01BC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01BC6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01BC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01BC6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001BC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001BC6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001BC6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001BC6"/>
    <w:pPr>
      <w:numPr>
        <w:ilvl w:val="1"/>
        <w:numId w:val="2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001BC6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001BC6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001BC6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001BC6"/>
    <w:pPr>
      <w:numPr>
        <w:ilvl w:val="1"/>
        <w:numId w:val="6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001BC6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001BC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001BC6"/>
    <w:pPr>
      <w:numPr>
        <w:numId w:val="28"/>
      </w:numPr>
      <w:ind w:hanging="373"/>
    </w:pPr>
  </w:style>
  <w:style w:type="character" w:customStyle="1" w:styleId="-36">
    <w:name w:val="АМ Текст - 3 Знак"/>
    <w:basedOn w:val="afb"/>
    <w:link w:val="-3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001BC6"/>
    <w:pPr>
      <w:numPr>
        <w:numId w:val="29"/>
      </w:numPr>
    </w:pPr>
  </w:style>
  <w:style w:type="character" w:customStyle="1" w:styleId="-a">
    <w:name w:val="АМ - буллиты Знак"/>
    <w:basedOn w:val="-36"/>
    <w:link w:val="-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001BC6"/>
    <w:pPr>
      <w:numPr>
        <w:ilvl w:val="3"/>
        <w:numId w:val="30"/>
      </w:numPr>
      <w:ind w:hanging="452"/>
    </w:pPr>
  </w:style>
  <w:style w:type="paragraph" w:customStyle="1" w:styleId="11111">
    <w:name w:val="11111"/>
    <w:basedOn w:val="-3"/>
    <w:link w:val="111110"/>
    <w:qFormat/>
    <w:rsid w:val="00001BC6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001BC6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001BC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001BC6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001B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01B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001BC6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001BC6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001BC6"/>
    <w:pPr>
      <w:numPr>
        <w:ilvl w:val="2"/>
        <w:numId w:val="4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001BC6"/>
    <w:pPr>
      <w:keepNext/>
      <w:numPr>
        <w:ilvl w:val="1"/>
        <w:numId w:val="4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001BC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001BC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001BC6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001BC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1BC6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001BC6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001BC6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01BC6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001BC6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001BC6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001BC6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001BC6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001BC6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001BC6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001BC6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001B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01BC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001BC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01BC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01BC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001BC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001BC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001BC6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001B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001B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001BC6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001BC6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001BC6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001BC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001BC6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01BC6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001BC6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001BC6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001BC6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001BC6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001BC6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001BC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01BC6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001BC6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001BC6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001BC6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001BC6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001BC6"/>
  </w:style>
  <w:style w:type="paragraph" w:styleId="af7">
    <w:name w:val="Balloon Text"/>
    <w:basedOn w:val="a2"/>
    <w:link w:val="af8"/>
    <w:uiPriority w:val="99"/>
    <w:rsid w:val="00001BC6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001BC6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001BC6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001BC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001BC6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001BC6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001BC6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001BC6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001BC6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001BC6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001BC6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001BC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001BC6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001BC6"/>
    <w:rPr>
      <w:rFonts w:cs="Times New Roman"/>
      <w:sz w:val="16"/>
    </w:rPr>
  </w:style>
  <w:style w:type="paragraph" w:styleId="aff4">
    <w:name w:val="List Number"/>
    <w:basedOn w:val="a2"/>
    <w:rsid w:val="00001BC6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00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001BC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01BC6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001BC6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001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00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001BC6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001BC6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001BC6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001BC6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001BC6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001BC6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001BC6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001BC6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001BC6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001BC6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001BC6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001BC6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001BC6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001BC6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001BC6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001BC6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001BC6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00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001BC6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001BC6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001BC6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001BC6"/>
  </w:style>
  <w:style w:type="character" w:styleId="afff1">
    <w:name w:val="Emphasis"/>
    <w:basedOn w:val="a3"/>
    <w:qFormat/>
    <w:rsid w:val="00001BC6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001BC6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001BC6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001BC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001BC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001BC6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001BC6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001BC6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001BC6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001BC6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001BC6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001BC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001BC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001BC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001BC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001BC6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001BC6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001BC6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001BC6"/>
    <w:rPr>
      <w:sz w:val="28"/>
    </w:rPr>
  </w:style>
  <w:style w:type="character" w:customStyle="1" w:styleId="-9">
    <w:name w:val="Введение-заголовок Знак"/>
    <w:link w:val="-8"/>
    <w:rsid w:val="00001B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001BC6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001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001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001BC6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001BC6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001BC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001BC6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001BC6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001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001BC6"/>
    <w:rPr>
      <w:vertAlign w:val="superscript"/>
    </w:rPr>
  </w:style>
  <w:style w:type="paragraph" w:customStyle="1" w:styleId="S21">
    <w:name w:val="S_Заголовок2"/>
    <w:basedOn w:val="a2"/>
    <w:next w:val="a2"/>
    <w:rsid w:val="00001BC6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001BC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001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1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0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001BC6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001BC6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001BC6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001BC6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001BC6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001BC6"/>
    <w:rPr>
      <w:sz w:val="24"/>
    </w:rPr>
  </w:style>
  <w:style w:type="paragraph" w:customStyle="1" w:styleId="affff6">
    <w:name w:val="Часть"/>
    <w:basedOn w:val="a2"/>
    <w:link w:val="affff5"/>
    <w:locked/>
    <w:rsid w:val="00001BC6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001BC6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001BC6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001BC6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001BC6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001BC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001BC6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001BC6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001BC6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001BC6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001BC6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001BC6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001BC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001BC6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001BC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001BC6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001BC6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001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001BC6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001BC6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01BC6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001BC6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001BC6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001BC6"/>
    <w:rPr>
      <w:color w:val="0000FF"/>
      <w:u w:val="single"/>
    </w:rPr>
  </w:style>
  <w:style w:type="paragraph" w:customStyle="1" w:styleId="Sb">
    <w:name w:val="S_Гриф"/>
    <w:basedOn w:val="S4"/>
    <w:rsid w:val="00001BC6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01BC6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001BC6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001BC6"/>
    <w:pPr>
      <w:keepNext/>
      <w:pageBreakBefore/>
      <w:widowControl/>
      <w:numPr>
        <w:numId w:val="1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01BC6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01BC6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001BC6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001BC6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01BC6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01BC6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01BC6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01BC6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01BC6"/>
    <w:pPr>
      <w:numPr>
        <w:numId w:val="1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01BC6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01BC6"/>
    <w:pPr>
      <w:numPr>
        <w:numId w:val="2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01BC6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01BC6"/>
    <w:pPr>
      <w:numPr>
        <w:numId w:val="2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01BC6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01BC6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01BC6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01BC6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01BC6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001BC6"/>
    <w:pPr>
      <w:numPr>
        <w:numId w:val="2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00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001BC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01BC6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01BC6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01BC6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01BC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01BC6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001BC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001BC6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001BC6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001BC6"/>
    <w:pPr>
      <w:numPr>
        <w:ilvl w:val="1"/>
        <w:numId w:val="2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001BC6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001BC6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001BC6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001BC6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001BC6"/>
    <w:pPr>
      <w:numPr>
        <w:ilvl w:val="1"/>
        <w:numId w:val="6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001BC6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001BC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001BC6"/>
    <w:pPr>
      <w:numPr>
        <w:numId w:val="28"/>
      </w:numPr>
      <w:ind w:hanging="373"/>
    </w:pPr>
  </w:style>
  <w:style w:type="character" w:customStyle="1" w:styleId="-36">
    <w:name w:val="АМ Текст - 3 Знак"/>
    <w:basedOn w:val="afb"/>
    <w:link w:val="-3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001BC6"/>
    <w:pPr>
      <w:numPr>
        <w:numId w:val="29"/>
      </w:numPr>
    </w:pPr>
  </w:style>
  <w:style w:type="character" w:customStyle="1" w:styleId="-a">
    <w:name w:val="АМ - буллиты Знак"/>
    <w:basedOn w:val="-36"/>
    <w:link w:val="-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001BC6"/>
    <w:pPr>
      <w:numPr>
        <w:ilvl w:val="3"/>
        <w:numId w:val="30"/>
      </w:numPr>
      <w:ind w:hanging="452"/>
    </w:pPr>
  </w:style>
  <w:style w:type="paragraph" w:customStyle="1" w:styleId="11111">
    <w:name w:val="11111"/>
    <w:basedOn w:val="-3"/>
    <w:link w:val="111110"/>
    <w:qFormat/>
    <w:rsid w:val="00001BC6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001B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001BC6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001BC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001BC6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001B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01B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001BC6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001BC6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001BC6"/>
    <w:pPr>
      <w:numPr>
        <w:ilvl w:val="2"/>
        <w:numId w:val="4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001BC6"/>
    <w:pPr>
      <w:keepNext/>
      <w:numPr>
        <w:ilvl w:val="1"/>
        <w:numId w:val="4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001BC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001BC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001BC6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001BC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stnik-gosreg.ru/publ/fz83/" TargetMode="External"/><Relationship Id="rId18" Type="http://schemas.openxmlformats.org/officeDocument/2006/relationships/hyperlink" Target="https://service.nalog.ru/disfind.do" TargetMode="External"/><Relationship Id="rId26" Type="http://schemas.openxmlformats.org/officeDocument/2006/relationships/hyperlink" Target="consultantplus://offline/ref=D5153D08D7C2715BDD4425DA827E97C2B793BA1313735B48C598F47C4483D13788E38FA4D26Em8k4N" TargetMode="External"/><Relationship Id="rId39" Type="http://schemas.openxmlformats.org/officeDocument/2006/relationships/header" Target="header4.xml"/><Relationship Id="rId21" Type="http://schemas.openxmlformats.org/officeDocument/2006/relationships/hyperlink" Target="https://service.nalog.ru/svl.do" TargetMode="External"/><Relationship Id="rId34" Type="http://schemas.openxmlformats.org/officeDocument/2006/relationships/hyperlink" Target="https://service.nalog.ru/baddr.do" TargetMode="External"/><Relationship Id="rId42" Type="http://schemas.openxmlformats.org/officeDocument/2006/relationships/hyperlink" Target="http://base.garant.ru/12171690/" TargetMode="External"/><Relationship Id="rId47" Type="http://schemas.openxmlformats.org/officeDocument/2006/relationships/hyperlink" Target="http://base.garant.ru/12171690/" TargetMode="External"/><Relationship Id="rId50" Type="http://schemas.openxmlformats.org/officeDocument/2006/relationships/footer" Target="footer2.xml"/><Relationship Id="rId55" Type="http://schemas.openxmlformats.org/officeDocument/2006/relationships/header" Target="header11.xml"/><Relationship Id="rId63" Type="http://schemas.openxmlformats.org/officeDocument/2006/relationships/header" Target="header19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service.nalog.ru/disqualified.do" TargetMode="External"/><Relationship Id="rId29" Type="http://schemas.openxmlformats.org/officeDocument/2006/relationships/hyperlink" Target="http://fsspru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24" Type="http://schemas.openxmlformats.org/officeDocument/2006/relationships/hyperlink" Target="https://service.nalog.ru/mru.do" TargetMode="External"/><Relationship Id="rId32" Type="http://schemas.openxmlformats.org/officeDocument/2006/relationships/hyperlink" Target="https://service.nalog.ru/baddr.do" TargetMode="External"/><Relationship Id="rId37" Type="http://schemas.openxmlformats.org/officeDocument/2006/relationships/header" Target="header3.xml"/><Relationship Id="rId40" Type="http://schemas.openxmlformats.org/officeDocument/2006/relationships/hyperlink" Target="http://base.garant.ru/70819336/" TargetMode="External"/><Relationship Id="rId45" Type="http://schemas.openxmlformats.org/officeDocument/2006/relationships/hyperlink" Target="http://base.garant.ru/12171690/" TargetMode="External"/><Relationship Id="rId53" Type="http://schemas.openxmlformats.org/officeDocument/2006/relationships/header" Target="header9.xml"/><Relationship Id="rId58" Type="http://schemas.openxmlformats.org/officeDocument/2006/relationships/header" Target="header14.xml"/><Relationship Id="rId66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disqualified.do" TargetMode="External"/><Relationship Id="rId23" Type="http://schemas.openxmlformats.org/officeDocument/2006/relationships/hyperlink" Target="https://www.rosneft.ru/Investors/corpgov/" TargetMode="External"/><Relationship Id="rId28" Type="http://schemas.openxmlformats.org/officeDocument/2006/relationships/hyperlink" Target="https://service.nalog.ru/zd.do" TargetMode="External"/><Relationship Id="rId36" Type="http://schemas.openxmlformats.org/officeDocument/2006/relationships/header" Target="header2.xml"/><Relationship Id="rId49" Type="http://schemas.openxmlformats.org/officeDocument/2006/relationships/header" Target="header6.xml"/><Relationship Id="rId57" Type="http://schemas.openxmlformats.org/officeDocument/2006/relationships/header" Target="header13.xml"/><Relationship Id="rId61" Type="http://schemas.openxmlformats.org/officeDocument/2006/relationships/header" Target="header17.xml"/><Relationship Id="rId10" Type="http://schemas.openxmlformats.org/officeDocument/2006/relationships/hyperlink" Target="http://kad.arbitr.ru/" TargetMode="External"/><Relationship Id="rId19" Type="http://schemas.openxmlformats.org/officeDocument/2006/relationships/hyperlink" Target="https://service.nalog.ru/svl.do" TargetMode="External"/><Relationship Id="rId31" Type="http://schemas.openxmlformats.org/officeDocument/2006/relationships/hyperlink" Target="http://kad.arbitr.ru/" TargetMode="External"/><Relationship Id="rId44" Type="http://schemas.openxmlformats.org/officeDocument/2006/relationships/hyperlink" Target="http://base.garant.ru/12171690/" TargetMode="External"/><Relationship Id="rId52" Type="http://schemas.openxmlformats.org/officeDocument/2006/relationships/header" Target="header8.xml"/><Relationship Id="rId60" Type="http://schemas.openxmlformats.org/officeDocument/2006/relationships/header" Target="header16.xml"/><Relationship Id="rId65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58F66ECD98817738EE5C2F7050B3DCA745DAC8AA53C774B1A3BFE87644BJ" TargetMode="External"/><Relationship Id="rId14" Type="http://schemas.openxmlformats.org/officeDocument/2006/relationships/hyperlink" Target="http://kad.arbitr.ru/" TargetMode="External"/><Relationship Id="rId22" Type="http://schemas.openxmlformats.org/officeDocument/2006/relationships/hyperlink" Target="http://kad.arbitr.ru/" TargetMode="External"/><Relationship Id="rId27" Type="http://schemas.openxmlformats.org/officeDocument/2006/relationships/hyperlink" Target="consultantplus://offline/ref=D5153D08D7C2715BDD4425DA827E97C2B793BA1313735B48C598F47C4483D13788E38FA4D26Cm8k3N" TargetMode="External"/><Relationship Id="rId30" Type="http://schemas.openxmlformats.org/officeDocument/2006/relationships/hyperlink" Target="http://service.nalog.ru/zd.do" TargetMode="External"/><Relationship Id="rId35" Type="http://schemas.openxmlformats.org/officeDocument/2006/relationships/hyperlink" Target="http://www.vestnik-gosreg.ru/publ/vgr/" TargetMode="External"/><Relationship Id="rId43" Type="http://schemas.openxmlformats.org/officeDocument/2006/relationships/hyperlink" Target="http://base.garant.ru/12171690/" TargetMode="External"/><Relationship Id="rId48" Type="http://schemas.openxmlformats.org/officeDocument/2006/relationships/header" Target="header5.xml"/><Relationship Id="rId56" Type="http://schemas.openxmlformats.org/officeDocument/2006/relationships/header" Target="header12.xml"/><Relationship Id="rId64" Type="http://schemas.openxmlformats.org/officeDocument/2006/relationships/header" Target="header20.xml"/><Relationship Id="rId8" Type="http://schemas.openxmlformats.org/officeDocument/2006/relationships/header" Target="header1.xml"/><Relationship Id="rId51" Type="http://schemas.openxmlformats.org/officeDocument/2006/relationships/header" Target="header7.xml"/><Relationship Id="rId3" Type="http://schemas.microsoft.com/office/2007/relationships/stylesWithEffects" Target="stylesWithEffects.xml"/><Relationship Id="rId12" Type="http://schemas.openxmlformats.org/officeDocument/2006/relationships/hyperlink" Target="http://www.vestnik-gosreg.ru/publ/vgr/" TargetMode="External"/><Relationship Id="rId17" Type="http://schemas.openxmlformats.org/officeDocument/2006/relationships/hyperlink" Target="https://service.nalog.ru/disfind.do" TargetMode="External"/><Relationship Id="rId25" Type="http://schemas.openxmlformats.org/officeDocument/2006/relationships/hyperlink" Target="https://service.nalog.ru/addrfind.do" TargetMode="External"/><Relationship Id="rId33" Type="http://schemas.openxmlformats.org/officeDocument/2006/relationships/hyperlink" Target="https://service.nalog.ru/baddr.do" TargetMode="External"/><Relationship Id="rId38" Type="http://schemas.openxmlformats.org/officeDocument/2006/relationships/footer" Target="footer1.xml"/><Relationship Id="rId46" Type="http://schemas.openxmlformats.org/officeDocument/2006/relationships/hyperlink" Target="http://base.garant.ru/12171690/" TargetMode="External"/><Relationship Id="rId59" Type="http://schemas.openxmlformats.org/officeDocument/2006/relationships/header" Target="header15.xml"/><Relationship Id="rId67" Type="http://schemas.openxmlformats.org/officeDocument/2006/relationships/fontTable" Target="fontTable.xml"/><Relationship Id="rId20" Type="http://schemas.openxmlformats.org/officeDocument/2006/relationships/hyperlink" Target="http://kad.arbitr.ru/" TargetMode="External"/><Relationship Id="rId41" Type="http://schemas.openxmlformats.org/officeDocument/2006/relationships/hyperlink" Target="http://base.garant.ru/12154854/" TargetMode="External"/><Relationship Id="rId54" Type="http://schemas.openxmlformats.org/officeDocument/2006/relationships/header" Target="header10.xml"/><Relationship Id="rId62" Type="http://schemas.openxmlformats.org/officeDocument/2006/relationships/header" Target="header18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12171690/" TargetMode="External"/><Relationship Id="rId2" Type="http://schemas.openxmlformats.org/officeDocument/2006/relationships/hyperlink" Target="http://www.cbr.ru/" TargetMode="External"/><Relationship Id="rId1" Type="http://schemas.openxmlformats.org/officeDocument/2006/relationships/hyperlink" Target="http://base.garant.ru/12184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11967</Words>
  <Characters>68214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80021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Мягкова</dc:creator>
  <cp:lastModifiedBy>Наталья Ю. Мягкова</cp:lastModifiedBy>
  <cp:revision>5</cp:revision>
  <dcterms:created xsi:type="dcterms:W3CDTF">2017-09-27T07:59:00Z</dcterms:created>
  <dcterms:modified xsi:type="dcterms:W3CDTF">2017-09-29T08:54:00Z</dcterms:modified>
</cp:coreProperties>
</file>