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72" w:rsidRPr="00AC3DF2" w:rsidRDefault="00101AA1" w:rsidP="008A6860">
      <w:pPr>
        <w:pStyle w:val="1"/>
        <w:rPr>
          <w:rFonts w:ascii="Arial" w:hAnsi="Arial" w:cs="Arial"/>
          <w:caps/>
          <w:noProof/>
          <w:szCs w:val="22"/>
        </w:rPr>
      </w:pPr>
      <w:r w:rsidRPr="00AC3DF2">
        <w:rPr>
          <w:rFonts w:ascii="Arial" w:hAnsi="Arial" w:cs="Arial"/>
          <w:caps/>
          <w:noProof/>
          <w:szCs w:val="22"/>
        </w:rPr>
        <w:t>ДОГОВОР СУБподряда</w:t>
      </w:r>
    </w:p>
    <w:p w:rsidR="00101AA1" w:rsidRPr="00AC3DF2" w:rsidRDefault="00101AA1" w:rsidP="008A6860">
      <w:pPr>
        <w:jc w:val="center"/>
        <w:rPr>
          <w:rFonts w:ascii="Arial" w:hAnsi="Arial" w:cs="Arial"/>
          <w:b/>
          <w:sz w:val="22"/>
          <w:szCs w:val="22"/>
        </w:rPr>
      </w:pPr>
      <w:r w:rsidRPr="00AC3DF2">
        <w:rPr>
          <w:rFonts w:ascii="Arial" w:hAnsi="Arial" w:cs="Arial"/>
          <w:b/>
          <w:sz w:val="22"/>
          <w:szCs w:val="22"/>
        </w:rPr>
        <w:t>на выполнение проектных работ</w:t>
      </w:r>
    </w:p>
    <w:p w:rsidR="00F8035F" w:rsidRPr="00AC3DF2" w:rsidRDefault="00E92472" w:rsidP="008A6860">
      <w:pPr>
        <w:pStyle w:val="1"/>
        <w:rPr>
          <w:rFonts w:ascii="Arial" w:hAnsi="Arial" w:cs="Arial"/>
          <w:noProof/>
          <w:szCs w:val="22"/>
        </w:rPr>
      </w:pPr>
      <w:r w:rsidRPr="00AC3DF2">
        <w:rPr>
          <w:rFonts w:ascii="Arial" w:hAnsi="Arial" w:cs="Arial"/>
          <w:noProof/>
          <w:szCs w:val="22"/>
        </w:rPr>
        <w:t>№</w:t>
      </w:r>
      <w:r w:rsidR="006A7347" w:rsidRPr="00AC3DF2">
        <w:rPr>
          <w:rFonts w:ascii="Arial" w:hAnsi="Arial" w:cs="Arial"/>
          <w:noProof/>
          <w:szCs w:val="22"/>
        </w:rPr>
        <w:t xml:space="preserve"> </w:t>
      </w:r>
      <w:r w:rsidR="00EB1B69" w:rsidRPr="00AC3DF2">
        <w:rPr>
          <w:rFonts w:ascii="Arial" w:hAnsi="Arial" w:cs="Arial"/>
          <w:noProof/>
          <w:szCs w:val="22"/>
        </w:rPr>
        <w:t>4798</w:t>
      </w:r>
      <w:r w:rsidR="0033409C" w:rsidRPr="00AC3DF2">
        <w:rPr>
          <w:rFonts w:ascii="Arial" w:hAnsi="Arial" w:cs="Arial"/>
          <w:noProof/>
          <w:szCs w:val="22"/>
        </w:rPr>
        <w:t>/_______________</w:t>
      </w:r>
    </w:p>
    <w:p w:rsidR="008A6860" w:rsidRPr="00AC3DF2" w:rsidRDefault="008A6860" w:rsidP="008A6860">
      <w:pPr>
        <w:spacing w:after="60"/>
      </w:pPr>
    </w:p>
    <w:p w:rsidR="00101AA1" w:rsidRPr="00AC3DF2" w:rsidRDefault="00101AA1" w:rsidP="008A6860">
      <w:pPr>
        <w:pStyle w:val="1"/>
        <w:spacing w:after="60"/>
        <w:rPr>
          <w:rFonts w:ascii="Arial" w:hAnsi="Arial" w:cs="Arial"/>
          <w:noProof/>
          <w:szCs w:val="22"/>
        </w:rPr>
      </w:pPr>
      <w:r w:rsidRPr="00AC3DF2">
        <w:rPr>
          <w:rFonts w:ascii="Arial" w:hAnsi="Arial" w:cs="Arial"/>
          <w:noProof/>
          <w:szCs w:val="22"/>
        </w:rPr>
        <w:t>г. Москва</w:t>
      </w:r>
      <w:r w:rsidRPr="00AC3DF2">
        <w:rPr>
          <w:rFonts w:ascii="Arial" w:hAnsi="Arial" w:cs="Arial"/>
          <w:noProof/>
          <w:szCs w:val="22"/>
        </w:rPr>
        <w:tab/>
      </w:r>
      <w:r w:rsidR="00680A25" w:rsidRPr="00AC3DF2">
        <w:rPr>
          <w:rFonts w:ascii="Arial" w:hAnsi="Arial" w:cs="Arial"/>
          <w:noProof/>
          <w:szCs w:val="22"/>
        </w:rPr>
        <w:tab/>
      </w:r>
      <w:r w:rsidR="00680A25" w:rsidRPr="00AC3DF2">
        <w:rPr>
          <w:rFonts w:ascii="Arial" w:hAnsi="Arial" w:cs="Arial"/>
          <w:noProof/>
          <w:szCs w:val="22"/>
        </w:rPr>
        <w:tab/>
      </w:r>
      <w:r w:rsidR="00680A25" w:rsidRPr="00AC3DF2">
        <w:rPr>
          <w:rFonts w:ascii="Arial" w:hAnsi="Arial" w:cs="Arial"/>
          <w:noProof/>
          <w:szCs w:val="22"/>
        </w:rPr>
        <w:tab/>
      </w:r>
      <w:r w:rsidR="00680A25" w:rsidRPr="00AC3DF2">
        <w:rPr>
          <w:rFonts w:ascii="Arial" w:hAnsi="Arial" w:cs="Arial"/>
          <w:noProof/>
          <w:szCs w:val="22"/>
        </w:rPr>
        <w:tab/>
      </w:r>
      <w:r w:rsidR="00680A25" w:rsidRPr="00AC3DF2">
        <w:rPr>
          <w:rFonts w:ascii="Arial" w:hAnsi="Arial" w:cs="Arial"/>
          <w:noProof/>
          <w:szCs w:val="22"/>
        </w:rPr>
        <w:tab/>
      </w:r>
      <w:r w:rsidR="00680A25" w:rsidRPr="00AC3DF2">
        <w:rPr>
          <w:rFonts w:ascii="Arial" w:hAnsi="Arial" w:cs="Arial"/>
          <w:noProof/>
          <w:szCs w:val="22"/>
        </w:rPr>
        <w:tab/>
      </w:r>
      <w:r w:rsidR="00A27840" w:rsidRPr="00AC3DF2">
        <w:rPr>
          <w:rFonts w:ascii="Arial" w:hAnsi="Arial" w:cs="Arial"/>
          <w:noProof/>
          <w:szCs w:val="22"/>
        </w:rPr>
        <w:t xml:space="preserve">                                       </w:t>
      </w:r>
      <w:r w:rsidR="001D4697" w:rsidRPr="00AC3DF2">
        <w:rPr>
          <w:rFonts w:ascii="Arial" w:hAnsi="Arial" w:cs="Arial"/>
          <w:noProof/>
          <w:szCs w:val="22"/>
        </w:rPr>
        <w:t xml:space="preserve">    </w:t>
      </w:r>
      <w:r w:rsidR="00E8522D" w:rsidRPr="00E8522D">
        <w:rPr>
          <w:rFonts w:ascii="Arial" w:hAnsi="Arial" w:cs="Arial"/>
          <w:noProof/>
          <w:szCs w:val="22"/>
        </w:rPr>
        <w:t>_____</w:t>
      </w:r>
      <w:r w:rsidR="00A27840" w:rsidRPr="00AC3DF2">
        <w:rPr>
          <w:rFonts w:ascii="Arial" w:hAnsi="Arial" w:cs="Arial"/>
          <w:noProof/>
          <w:szCs w:val="22"/>
        </w:rPr>
        <w:t>201</w:t>
      </w:r>
      <w:r w:rsidR="000D76E4" w:rsidRPr="00AC3DF2">
        <w:rPr>
          <w:rFonts w:ascii="Arial" w:hAnsi="Arial" w:cs="Arial"/>
          <w:noProof/>
          <w:szCs w:val="22"/>
        </w:rPr>
        <w:t>7</w:t>
      </w:r>
    </w:p>
    <w:p w:rsidR="008A6860" w:rsidRPr="00AC3DF2" w:rsidRDefault="008A6860" w:rsidP="008A6860">
      <w:pPr>
        <w:spacing w:after="60"/>
      </w:pPr>
    </w:p>
    <w:p w:rsidR="00101AA1" w:rsidRPr="00AC3DF2" w:rsidRDefault="00101AA1" w:rsidP="008A6860">
      <w:pPr>
        <w:pStyle w:val="a7"/>
        <w:spacing w:after="60"/>
        <w:ind w:firstLine="567"/>
        <w:rPr>
          <w:rFonts w:ascii="Arial" w:hAnsi="Arial" w:cs="Arial"/>
          <w:bCs/>
          <w:szCs w:val="22"/>
        </w:rPr>
      </w:pPr>
      <w:proofErr w:type="gramStart"/>
      <w:r w:rsidRPr="00AC3DF2">
        <w:rPr>
          <w:rFonts w:ascii="Arial" w:hAnsi="Arial" w:cs="Arial"/>
          <w:b/>
          <w:szCs w:val="22"/>
        </w:rPr>
        <w:t>Открытое акционерное общество «Научно-исследовательский и проектный институт нефтеперерабатывающей и нефтехимической промышленности» (ОАО «ВНИПИнефть»)</w:t>
      </w:r>
      <w:r w:rsidRPr="00AC3DF2">
        <w:rPr>
          <w:rFonts w:ascii="Arial" w:hAnsi="Arial" w:cs="Arial"/>
          <w:szCs w:val="22"/>
        </w:rPr>
        <w:t>, именуемое в дальнейшем «</w:t>
      </w:r>
      <w:r w:rsidR="00E92472" w:rsidRPr="00AC3DF2">
        <w:rPr>
          <w:rFonts w:ascii="Arial" w:hAnsi="Arial" w:cs="Arial"/>
          <w:bCs/>
          <w:szCs w:val="22"/>
        </w:rPr>
        <w:t>Подрядчик</w:t>
      </w:r>
      <w:r w:rsidRPr="00AC3DF2">
        <w:rPr>
          <w:rFonts w:ascii="Arial" w:hAnsi="Arial" w:cs="Arial"/>
          <w:szCs w:val="22"/>
        </w:rPr>
        <w:t xml:space="preserve">», в лице </w:t>
      </w:r>
      <w:r w:rsidR="00E8522D">
        <w:rPr>
          <w:rFonts w:ascii="Arial" w:hAnsi="Arial" w:cs="Arial"/>
          <w:szCs w:val="22"/>
        </w:rPr>
        <w:t xml:space="preserve">Временно исполняющего обязанности </w:t>
      </w:r>
      <w:r w:rsidR="00EB1B69" w:rsidRPr="00AC3DF2">
        <w:rPr>
          <w:rFonts w:ascii="Arial" w:hAnsi="Arial" w:cs="Arial"/>
          <w:szCs w:val="22"/>
        </w:rPr>
        <w:t>Г</w:t>
      </w:r>
      <w:r w:rsidRPr="00AC3DF2">
        <w:rPr>
          <w:rFonts w:ascii="Arial" w:hAnsi="Arial" w:cs="Arial"/>
          <w:szCs w:val="22"/>
        </w:rPr>
        <w:t xml:space="preserve">енерального директора </w:t>
      </w:r>
      <w:r w:rsidR="00EB1B69" w:rsidRPr="00AC3DF2">
        <w:rPr>
          <w:rFonts w:ascii="Arial" w:hAnsi="Arial" w:cs="Arial"/>
          <w:szCs w:val="22"/>
        </w:rPr>
        <w:t>Сергеева Дениса Анатольевича</w:t>
      </w:r>
      <w:r w:rsidR="00983088" w:rsidRPr="00AC3DF2">
        <w:rPr>
          <w:rFonts w:ascii="Arial" w:hAnsi="Arial" w:cs="Arial"/>
          <w:szCs w:val="22"/>
        </w:rPr>
        <w:t>,</w:t>
      </w:r>
      <w:r w:rsidRPr="00AC3DF2">
        <w:rPr>
          <w:rFonts w:ascii="Arial" w:hAnsi="Arial" w:cs="Arial"/>
          <w:szCs w:val="22"/>
        </w:rPr>
        <w:t xml:space="preserve"> действующего на основании </w:t>
      </w:r>
      <w:r w:rsidR="00E8522D">
        <w:rPr>
          <w:rFonts w:ascii="Arial" w:hAnsi="Arial" w:cs="Arial"/>
          <w:szCs w:val="22"/>
        </w:rPr>
        <w:t>Устава</w:t>
      </w:r>
      <w:r w:rsidRPr="00AC3DF2">
        <w:rPr>
          <w:rFonts w:ascii="Arial" w:hAnsi="Arial" w:cs="Arial"/>
          <w:szCs w:val="22"/>
        </w:rPr>
        <w:t xml:space="preserve">, с одной стороны, и </w:t>
      </w:r>
      <w:r w:rsidR="00E8522D">
        <w:rPr>
          <w:rFonts w:ascii="Arial" w:hAnsi="Arial" w:cs="Arial"/>
          <w:b/>
          <w:szCs w:val="22"/>
        </w:rPr>
        <w:t>________________</w:t>
      </w:r>
      <w:r w:rsidR="00983088" w:rsidRPr="00AC3DF2">
        <w:rPr>
          <w:rFonts w:ascii="Arial" w:hAnsi="Arial" w:cs="Arial"/>
          <w:b/>
          <w:szCs w:val="22"/>
        </w:rPr>
        <w:t xml:space="preserve"> (</w:t>
      </w:r>
      <w:r w:rsidR="00E8522D">
        <w:rPr>
          <w:rFonts w:ascii="Arial" w:hAnsi="Arial" w:cs="Arial"/>
          <w:b/>
          <w:szCs w:val="22"/>
        </w:rPr>
        <w:t>_______________</w:t>
      </w:r>
      <w:r w:rsidR="00983088" w:rsidRPr="00AC3DF2">
        <w:rPr>
          <w:rFonts w:ascii="Arial" w:hAnsi="Arial" w:cs="Arial"/>
          <w:b/>
          <w:szCs w:val="22"/>
        </w:rPr>
        <w:t>)</w:t>
      </w:r>
      <w:r w:rsidRPr="00AC3DF2">
        <w:rPr>
          <w:rFonts w:ascii="Arial" w:hAnsi="Arial" w:cs="Arial"/>
          <w:b/>
          <w:szCs w:val="22"/>
        </w:rPr>
        <w:t>,</w:t>
      </w:r>
      <w:r w:rsidRPr="00AC3DF2">
        <w:rPr>
          <w:rFonts w:ascii="Arial" w:hAnsi="Arial" w:cs="Arial"/>
          <w:szCs w:val="22"/>
        </w:rPr>
        <w:t xml:space="preserve"> именуем</w:t>
      </w:r>
      <w:r w:rsidR="00CE5409" w:rsidRPr="00AC3DF2">
        <w:rPr>
          <w:rFonts w:ascii="Arial" w:hAnsi="Arial" w:cs="Arial"/>
          <w:szCs w:val="22"/>
        </w:rPr>
        <w:t>ая</w:t>
      </w:r>
      <w:r w:rsidRPr="00AC3DF2">
        <w:rPr>
          <w:rFonts w:ascii="Arial" w:hAnsi="Arial" w:cs="Arial"/>
          <w:szCs w:val="22"/>
        </w:rPr>
        <w:t xml:space="preserve"> в дальнейшем «</w:t>
      </w:r>
      <w:r w:rsidR="00E92472" w:rsidRPr="00AC3DF2">
        <w:rPr>
          <w:rFonts w:ascii="Arial" w:hAnsi="Arial" w:cs="Arial"/>
          <w:bCs/>
          <w:szCs w:val="22"/>
        </w:rPr>
        <w:t>Субподрядчик</w:t>
      </w:r>
      <w:r w:rsidRPr="00AC3DF2">
        <w:rPr>
          <w:rFonts w:ascii="Arial" w:hAnsi="Arial" w:cs="Arial"/>
          <w:szCs w:val="22"/>
        </w:rPr>
        <w:t xml:space="preserve">», в лице </w:t>
      </w:r>
      <w:r w:rsidR="00E8522D">
        <w:rPr>
          <w:rFonts w:ascii="Arial" w:hAnsi="Arial" w:cs="Arial"/>
          <w:szCs w:val="22"/>
        </w:rPr>
        <w:t>______________</w:t>
      </w:r>
      <w:r w:rsidR="00983088" w:rsidRPr="00AC3DF2">
        <w:rPr>
          <w:rFonts w:ascii="Arial" w:hAnsi="Arial" w:cs="Arial"/>
          <w:szCs w:val="22"/>
        </w:rPr>
        <w:t>,</w:t>
      </w:r>
      <w:r w:rsidRPr="00AC3DF2">
        <w:rPr>
          <w:rFonts w:ascii="Arial" w:hAnsi="Arial" w:cs="Arial"/>
          <w:szCs w:val="22"/>
        </w:rPr>
        <w:t xml:space="preserve"> действующего на основании</w:t>
      </w:r>
      <w:r w:rsidR="00983088" w:rsidRPr="00AC3DF2">
        <w:rPr>
          <w:rFonts w:ascii="Arial" w:hAnsi="Arial" w:cs="Arial"/>
          <w:szCs w:val="22"/>
        </w:rPr>
        <w:t xml:space="preserve">  </w:t>
      </w:r>
      <w:r w:rsidR="00E8522D">
        <w:rPr>
          <w:rFonts w:ascii="Arial" w:hAnsi="Arial" w:cs="Arial"/>
          <w:szCs w:val="22"/>
        </w:rPr>
        <w:t>______________</w:t>
      </w:r>
      <w:r w:rsidRPr="00AC3DF2">
        <w:rPr>
          <w:rFonts w:ascii="Arial" w:hAnsi="Arial" w:cs="Arial"/>
          <w:szCs w:val="22"/>
        </w:rPr>
        <w:t xml:space="preserve">, с другой стороны, </w:t>
      </w:r>
      <w:r w:rsidRPr="00AC3DF2">
        <w:rPr>
          <w:rFonts w:ascii="Arial" w:hAnsi="Arial" w:cs="Arial"/>
          <w:bCs/>
          <w:szCs w:val="22"/>
        </w:rPr>
        <w:t>вместе именуемые в дальнейшем «</w:t>
      </w:r>
      <w:r w:rsidR="00E92472" w:rsidRPr="00AC3DF2">
        <w:rPr>
          <w:rFonts w:ascii="Arial" w:hAnsi="Arial" w:cs="Arial"/>
          <w:szCs w:val="22"/>
        </w:rPr>
        <w:t>Стороны</w:t>
      </w:r>
      <w:r w:rsidRPr="00AC3DF2">
        <w:rPr>
          <w:rFonts w:ascii="Arial" w:hAnsi="Arial" w:cs="Arial"/>
          <w:bCs/>
          <w:szCs w:val="22"/>
        </w:rPr>
        <w:t>», а по отдельности «</w:t>
      </w:r>
      <w:r w:rsidR="00E92472" w:rsidRPr="00AC3DF2">
        <w:rPr>
          <w:rFonts w:ascii="Arial" w:hAnsi="Arial" w:cs="Arial"/>
          <w:szCs w:val="22"/>
        </w:rPr>
        <w:t>Сторона</w:t>
      </w:r>
      <w:r w:rsidRPr="00AC3DF2">
        <w:rPr>
          <w:rFonts w:ascii="Arial" w:hAnsi="Arial" w:cs="Arial"/>
          <w:bCs/>
          <w:szCs w:val="22"/>
        </w:rPr>
        <w:t>», заключили настоящий договор, именуемый</w:t>
      </w:r>
      <w:proofErr w:type="gramEnd"/>
      <w:r w:rsidRPr="00AC3DF2">
        <w:rPr>
          <w:rFonts w:ascii="Arial" w:hAnsi="Arial" w:cs="Arial"/>
          <w:bCs/>
          <w:szCs w:val="22"/>
        </w:rPr>
        <w:t xml:space="preserve"> в дальнейшем «</w:t>
      </w:r>
      <w:r w:rsidR="00E92472" w:rsidRPr="00AC3DF2">
        <w:rPr>
          <w:rFonts w:ascii="Arial" w:hAnsi="Arial" w:cs="Arial"/>
          <w:szCs w:val="22"/>
        </w:rPr>
        <w:t>Договор</w:t>
      </w:r>
      <w:r w:rsidRPr="00AC3DF2">
        <w:rPr>
          <w:rFonts w:ascii="Arial" w:hAnsi="Arial" w:cs="Arial"/>
          <w:bCs/>
          <w:szCs w:val="22"/>
        </w:rPr>
        <w:t>», о нижеследующем:</w:t>
      </w:r>
    </w:p>
    <w:p w:rsidR="008A6860" w:rsidRDefault="008A6860" w:rsidP="008A6860">
      <w:pPr>
        <w:spacing w:after="60"/>
        <w:ind w:firstLine="567"/>
        <w:jc w:val="both"/>
        <w:rPr>
          <w:rFonts w:ascii="Arial" w:hAnsi="Arial" w:cs="Arial"/>
          <w:b/>
          <w:sz w:val="22"/>
          <w:szCs w:val="22"/>
        </w:rPr>
      </w:pPr>
    </w:p>
    <w:p w:rsidR="00FE3978" w:rsidRPr="00AC3DF2" w:rsidRDefault="00FE3978" w:rsidP="008A6860">
      <w:pPr>
        <w:spacing w:after="60"/>
        <w:ind w:firstLine="567"/>
        <w:jc w:val="both"/>
        <w:rPr>
          <w:rFonts w:ascii="Arial" w:hAnsi="Arial" w:cs="Arial"/>
          <w:b/>
          <w:sz w:val="22"/>
          <w:szCs w:val="22"/>
        </w:rPr>
      </w:pPr>
    </w:p>
    <w:p w:rsidR="00101AA1" w:rsidRPr="00AC3DF2" w:rsidRDefault="00AE32ED" w:rsidP="008A6860">
      <w:pPr>
        <w:spacing w:after="120"/>
        <w:jc w:val="center"/>
        <w:rPr>
          <w:rFonts w:ascii="Arial" w:hAnsi="Arial" w:cs="Arial"/>
          <w:b/>
          <w:sz w:val="22"/>
          <w:szCs w:val="22"/>
        </w:rPr>
      </w:pPr>
      <w:r w:rsidRPr="00AC3DF2">
        <w:rPr>
          <w:rFonts w:ascii="Arial" w:hAnsi="Arial" w:cs="Arial"/>
          <w:b/>
          <w:sz w:val="22"/>
          <w:szCs w:val="22"/>
        </w:rPr>
        <w:t>1 </w:t>
      </w:r>
      <w:r w:rsidR="00101AA1" w:rsidRPr="00AC3DF2">
        <w:rPr>
          <w:rFonts w:ascii="Arial" w:hAnsi="Arial" w:cs="Arial"/>
          <w:b/>
          <w:sz w:val="22"/>
          <w:szCs w:val="22"/>
        </w:rPr>
        <w:t>ПРЕДМЕТ ДОГОВОРА</w:t>
      </w:r>
      <w:r w:rsidR="00301FF4" w:rsidRPr="00AC3DF2">
        <w:rPr>
          <w:rFonts w:ascii="Arial" w:hAnsi="Arial" w:cs="Arial"/>
          <w:b/>
          <w:sz w:val="22"/>
          <w:szCs w:val="22"/>
        </w:rPr>
        <w:t xml:space="preserve"> И СРОК ВЫПОЛНЕНИЯ РАБОТ</w:t>
      </w:r>
    </w:p>
    <w:p w:rsidR="00101AA1" w:rsidRPr="00AC3DF2" w:rsidRDefault="00A40A0E" w:rsidP="008A6860">
      <w:pPr>
        <w:pStyle w:val="ab"/>
        <w:spacing w:after="60"/>
        <w:ind w:left="567" w:hanging="567"/>
        <w:contextualSpacing w:val="0"/>
        <w:jc w:val="both"/>
        <w:rPr>
          <w:rFonts w:ascii="Arial" w:hAnsi="Arial" w:cs="Arial"/>
          <w:bCs/>
          <w:noProof/>
          <w:sz w:val="22"/>
          <w:szCs w:val="22"/>
        </w:rPr>
      </w:pPr>
      <w:r w:rsidRPr="00AC3DF2">
        <w:rPr>
          <w:rFonts w:ascii="Arial" w:hAnsi="Arial" w:cs="Arial"/>
          <w:bCs/>
          <w:noProof/>
          <w:sz w:val="22"/>
          <w:szCs w:val="22"/>
        </w:rPr>
        <w:t>1.1</w:t>
      </w:r>
      <w:r w:rsidR="00E92472" w:rsidRPr="00AC3DF2">
        <w:rPr>
          <w:rFonts w:ascii="Arial" w:hAnsi="Arial" w:cs="Arial"/>
          <w:bCs/>
          <w:noProof/>
          <w:sz w:val="22"/>
          <w:szCs w:val="22"/>
        </w:rPr>
        <w:tab/>
      </w:r>
      <w:r w:rsidR="00101AA1" w:rsidRPr="00AC3DF2">
        <w:rPr>
          <w:rFonts w:ascii="Arial" w:hAnsi="Arial" w:cs="Arial"/>
          <w:bCs/>
          <w:noProof/>
          <w:sz w:val="22"/>
          <w:szCs w:val="22"/>
        </w:rPr>
        <w:t xml:space="preserve">Подрядчик поручает, а Субподрядчик принимает на себя обязательство </w:t>
      </w:r>
      <w:r w:rsidR="004421DA" w:rsidRPr="00AC3DF2">
        <w:rPr>
          <w:rFonts w:ascii="Arial" w:hAnsi="Arial" w:cs="Arial"/>
          <w:bCs/>
          <w:noProof/>
          <w:sz w:val="22"/>
          <w:szCs w:val="22"/>
        </w:rPr>
        <w:t>по выполнению следующей работы:</w:t>
      </w:r>
    </w:p>
    <w:p w:rsidR="00441F41" w:rsidRPr="00AC3DF2" w:rsidRDefault="00CB44A0" w:rsidP="008A6860">
      <w:pPr>
        <w:spacing w:after="60"/>
        <w:ind w:left="567" w:right="-1"/>
        <w:jc w:val="both"/>
        <w:rPr>
          <w:rFonts w:ascii="Arial" w:hAnsi="Arial" w:cs="Arial"/>
          <w:bCs/>
          <w:noProof/>
          <w:sz w:val="22"/>
          <w:szCs w:val="22"/>
        </w:rPr>
      </w:pPr>
      <w:r w:rsidRPr="00AC3DF2">
        <w:rPr>
          <w:rFonts w:ascii="Arial" w:hAnsi="Arial" w:cs="Arial"/>
          <w:b/>
          <w:bCs/>
          <w:noProof/>
          <w:sz w:val="22"/>
          <w:szCs w:val="22"/>
        </w:rPr>
        <w:t xml:space="preserve">«Экспертиза промышленной безопасности </w:t>
      </w:r>
      <w:r w:rsidR="00C759DE">
        <w:rPr>
          <w:rFonts w:ascii="Arial" w:hAnsi="Arial" w:cs="Arial"/>
          <w:b/>
          <w:bCs/>
          <w:noProof/>
          <w:sz w:val="22"/>
          <w:szCs w:val="22"/>
        </w:rPr>
        <w:t>проектной</w:t>
      </w:r>
      <w:r w:rsidRPr="00AC3DF2">
        <w:rPr>
          <w:rFonts w:ascii="Arial" w:hAnsi="Arial" w:cs="Arial"/>
          <w:b/>
          <w:bCs/>
          <w:noProof/>
          <w:sz w:val="22"/>
          <w:szCs w:val="22"/>
        </w:rPr>
        <w:t xml:space="preserve"> документации</w:t>
      </w:r>
      <w:r w:rsidR="009933AD" w:rsidRPr="00AC3DF2">
        <w:rPr>
          <w:rFonts w:ascii="Arial" w:hAnsi="Arial" w:cs="Arial"/>
          <w:b/>
          <w:bCs/>
          <w:noProof/>
          <w:sz w:val="22"/>
          <w:szCs w:val="22"/>
        </w:rPr>
        <w:t xml:space="preserve"> </w:t>
      </w:r>
      <w:r w:rsidR="00EB1B69" w:rsidRPr="00AC3DF2">
        <w:rPr>
          <w:rFonts w:ascii="Arial" w:hAnsi="Arial" w:cs="Arial"/>
          <w:b/>
          <w:bCs/>
          <w:noProof/>
          <w:sz w:val="22"/>
          <w:szCs w:val="22"/>
        </w:rPr>
        <w:t xml:space="preserve">узла регулирования вывода прямогонной керосиновой фракции и дизельной фракции </w:t>
      </w:r>
      <w:r w:rsidR="00F20C20">
        <w:rPr>
          <w:rFonts w:ascii="Arial" w:hAnsi="Arial" w:cs="Arial"/>
          <w:b/>
          <w:bCs/>
          <w:noProof/>
          <w:sz w:val="22"/>
          <w:szCs w:val="22"/>
        </w:rPr>
        <w:t xml:space="preserve">с ЭЛОУ-АВТ-7 в пул ТМС/ТПБ/ДГК </w:t>
      </w:r>
      <w:r w:rsidR="00441F41" w:rsidRPr="00AC3DF2">
        <w:rPr>
          <w:rFonts w:ascii="Arial" w:hAnsi="Arial" w:cs="Arial"/>
          <w:b/>
          <w:bCs/>
          <w:noProof/>
          <w:sz w:val="22"/>
          <w:szCs w:val="22"/>
        </w:rPr>
        <w:t>Комплекса нефтеперерабатывающих и нефтехимических заводов</w:t>
      </w:r>
      <w:r w:rsidR="007C11EC" w:rsidRPr="00AC3DF2">
        <w:rPr>
          <w:rFonts w:ascii="Arial" w:hAnsi="Arial" w:cs="Arial"/>
          <w:b/>
          <w:bCs/>
          <w:noProof/>
          <w:sz w:val="22"/>
          <w:szCs w:val="22"/>
        </w:rPr>
        <w:t xml:space="preserve"> в г.Нижнекамске с регистрацией Заключения промышленной безопасности в Ростехнадзоре»,</w:t>
      </w:r>
      <w:r w:rsidRPr="00AC3DF2">
        <w:rPr>
          <w:rFonts w:ascii="Arial" w:hAnsi="Arial" w:cs="Arial"/>
          <w:bCs/>
          <w:noProof/>
          <w:sz w:val="22"/>
          <w:szCs w:val="22"/>
        </w:rPr>
        <w:t xml:space="preserve"> </w:t>
      </w:r>
    </w:p>
    <w:p w:rsidR="00101AA1" w:rsidRPr="00AC3DF2" w:rsidRDefault="00101AA1" w:rsidP="008A6860">
      <w:pPr>
        <w:spacing w:after="60"/>
        <w:ind w:left="567" w:right="-1"/>
        <w:jc w:val="both"/>
        <w:rPr>
          <w:rFonts w:ascii="Arial" w:hAnsi="Arial" w:cs="Arial"/>
          <w:bCs/>
          <w:noProof/>
          <w:sz w:val="22"/>
          <w:szCs w:val="22"/>
        </w:rPr>
      </w:pPr>
      <w:r w:rsidRPr="00AC3DF2">
        <w:rPr>
          <w:rFonts w:ascii="Arial" w:hAnsi="Arial" w:cs="Arial"/>
          <w:bCs/>
          <w:noProof/>
          <w:sz w:val="22"/>
          <w:szCs w:val="22"/>
        </w:rPr>
        <w:t>именуем</w:t>
      </w:r>
      <w:r w:rsidR="00441F41" w:rsidRPr="00AC3DF2">
        <w:rPr>
          <w:rFonts w:ascii="Arial" w:hAnsi="Arial" w:cs="Arial"/>
          <w:bCs/>
          <w:noProof/>
          <w:sz w:val="22"/>
          <w:szCs w:val="22"/>
        </w:rPr>
        <w:t>ой</w:t>
      </w:r>
      <w:r w:rsidRPr="00AC3DF2">
        <w:rPr>
          <w:rFonts w:ascii="Arial" w:hAnsi="Arial" w:cs="Arial"/>
          <w:bCs/>
          <w:noProof/>
          <w:sz w:val="22"/>
          <w:szCs w:val="22"/>
        </w:rPr>
        <w:t xml:space="preserve"> в дальнейшем «</w:t>
      </w:r>
      <w:r w:rsidRPr="00AC3DF2">
        <w:rPr>
          <w:rFonts w:ascii="Arial" w:hAnsi="Arial" w:cs="Arial"/>
          <w:b/>
          <w:noProof/>
          <w:sz w:val="22"/>
          <w:szCs w:val="22"/>
        </w:rPr>
        <w:t>РАБОТА</w:t>
      </w:r>
      <w:r w:rsidRPr="00AC3DF2">
        <w:rPr>
          <w:rFonts w:ascii="Arial" w:hAnsi="Arial" w:cs="Arial"/>
          <w:bCs/>
          <w:noProof/>
          <w:sz w:val="22"/>
          <w:szCs w:val="22"/>
        </w:rPr>
        <w:t>».</w:t>
      </w:r>
    </w:p>
    <w:p w:rsidR="00301FF4" w:rsidRPr="00AC3DF2" w:rsidRDefault="002C20D1" w:rsidP="008A6860">
      <w:pPr>
        <w:pStyle w:val="ab"/>
        <w:spacing w:after="60"/>
        <w:ind w:left="567" w:hanging="567"/>
        <w:contextualSpacing w:val="0"/>
        <w:jc w:val="both"/>
        <w:rPr>
          <w:rFonts w:ascii="Arial" w:hAnsi="Arial" w:cs="Arial"/>
          <w:bCs/>
          <w:noProof/>
          <w:sz w:val="22"/>
          <w:szCs w:val="22"/>
        </w:rPr>
      </w:pPr>
      <w:r w:rsidRPr="00AC3DF2">
        <w:rPr>
          <w:rFonts w:ascii="Arial" w:hAnsi="Arial" w:cs="Arial"/>
          <w:bCs/>
          <w:noProof/>
          <w:sz w:val="22"/>
          <w:szCs w:val="22"/>
        </w:rPr>
        <w:t>1.2</w:t>
      </w:r>
      <w:r w:rsidR="00301FF4" w:rsidRPr="00AC3DF2">
        <w:rPr>
          <w:rFonts w:ascii="Arial" w:hAnsi="Arial" w:cs="Arial"/>
          <w:bCs/>
          <w:noProof/>
          <w:sz w:val="22"/>
          <w:szCs w:val="22"/>
        </w:rPr>
        <w:t xml:space="preserve"> </w:t>
      </w:r>
      <w:r w:rsidR="0033409C" w:rsidRPr="00AC3DF2">
        <w:rPr>
          <w:rFonts w:ascii="Arial" w:hAnsi="Arial" w:cs="Arial"/>
          <w:bCs/>
          <w:noProof/>
          <w:sz w:val="22"/>
          <w:szCs w:val="22"/>
        </w:rPr>
        <w:t xml:space="preserve"> </w:t>
      </w:r>
      <w:r w:rsidR="00301FF4" w:rsidRPr="00AC3DF2">
        <w:rPr>
          <w:rFonts w:ascii="Arial" w:hAnsi="Arial" w:cs="Arial"/>
          <w:bCs/>
          <w:noProof/>
          <w:sz w:val="22"/>
          <w:szCs w:val="22"/>
        </w:rPr>
        <w:t xml:space="preserve"> </w:t>
      </w:r>
      <w:r w:rsidRPr="00AC3DF2">
        <w:rPr>
          <w:rFonts w:ascii="Arial" w:hAnsi="Arial" w:cs="Arial"/>
          <w:bCs/>
          <w:noProof/>
          <w:sz w:val="22"/>
          <w:szCs w:val="22"/>
        </w:rPr>
        <w:t xml:space="preserve"> </w:t>
      </w:r>
      <w:r w:rsidR="00301FF4" w:rsidRPr="00AC3DF2">
        <w:rPr>
          <w:rFonts w:ascii="Arial" w:hAnsi="Arial" w:cs="Arial"/>
          <w:bCs/>
          <w:noProof/>
          <w:sz w:val="22"/>
          <w:szCs w:val="22"/>
        </w:rPr>
        <w:t>Результатом Работы является экспертное заключение, подготовленное в соответствии с условиями Договора</w:t>
      </w:r>
      <w:r w:rsidR="002E30E4" w:rsidRPr="00AC3DF2">
        <w:rPr>
          <w:rFonts w:ascii="Arial" w:hAnsi="Arial" w:cs="Arial"/>
          <w:bCs/>
          <w:noProof/>
          <w:sz w:val="22"/>
          <w:szCs w:val="22"/>
        </w:rPr>
        <w:t xml:space="preserve"> и зарегистрированное в Федеральной службе по экологическому, технологическому и атомному надзору (Ростехнадзор) </w:t>
      </w:r>
      <w:r w:rsidR="00301FF4" w:rsidRPr="00AC3DF2">
        <w:rPr>
          <w:rFonts w:ascii="Arial" w:hAnsi="Arial" w:cs="Arial"/>
          <w:bCs/>
          <w:noProof/>
          <w:sz w:val="22"/>
          <w:szCs w:val="22"/>
        </w:rPr>
        <w:t>(далее – «Заключение экспертизы»).</w:t>
      </w:r>
    </w:p>
    <w:p w:rsidR="00301FF4" w:rsidRPr="00AC3DF2" w:rsidRDefault="002C20D1" w:rsidP="008A6860">
      <w:pPr>
        <w:pStyle w:val="ab"/>
        <w:spacing w:after="60"/>
        <w:ind w:left="567" w:hanging="567"/>
        <w:contextualSpacing w:val="0"/>
        <w:jc w:val="both"/>
        <w:rPr>
          <w:rFonts w:ascii="Arial" w:hAnsi="Arial" w:cs="Arial"/>
          <w:bCs/>
          <w:noProof/>
          <w:sz w:val="22"/>
          <w:szCs w:val="22"/>
        </w:rPr>
      </w:pPr>
      <w:r w:rsidRPr="00AC3DF2">
        <w:rPr>
          <w:rFonts w:ascii="Arial" w:hAnsi="Arial" w:cs="Arial"/>
          <w:bCs/>
          <w:noProof/>
          <w:sz w:val="22"/>
          <w:szCs w:val="22"/>
        </w:rPr>
        <w:t>1.3</w:t>
      </w:r>
      <w:r w:rsidR="00301FF4" w:rsidRPr="00AC3DF2">
        <w:rPr>
          <w:rFonts w:ascii="Arial" w:hAnsi="Arial" w:cs="Arial"/>
          <w:bCs/>
          <w:noProof/>
          <w:sz w:val="22"/>
          <w:szCs w:val="22"/>
        </w:rPr>
        <w:tab/>
        <w:t>Экспертиза промышленной безопасности производится в соответствии с «Правилами проведения экспертизы промышленной безопасности», утвержденными Приказом Федеральной службы по экологическому, технологическому и атомному надзору от</w:t>
      </w:r>
      <w:r w:rsidR="00CD6DD9" w:rsidRPr="00AC3DF2">
        <w:rPr>
          <w:rFonts w:ascii="Arial" w:hAnsi="Arial" w:cs="Arial"/>
          <w:bCs/>
          <w:noProof/>
          <w:sz w:val="22"/>
          <w:szCs w:val="22"/>
        </w:rPr>
        <w:t xml:space="preserve">     </w:t>
      </w:r>
      <w:r w:rsidR="00301FF4" w:rsidRPr="00AC3DF2">
        <w:rPr>
          <w:rFonts w:ascii="Arial" w:hAnsi="Arial" w:cs="Arial"/>
          <w:bCs/>
          <w:noProof/>
          <w:sz w:val="22"/>
          <w:szCs w:val="22"/>
        </w:rPr>
        <w:t xml:space="preserve"> 14 ноября 2013 года </w:t>
      </w:r>
      <w:r w:rsidR="00664EFE" w:rsidRPr="00AC3DF2">
        <w:rPr>
          <w:rFonts w:ascii="Arial" w:hAnsi="Arial" w:cs="Arial"/>
          <w:bCs/>
          <w:noProof/>
          <w:sz w:val="22"/>
          <w:szCs w:val="22"/>
        </w:rPr>
        <w:t>№</w:t>
      </w:r>
      <w:r w:rsidR="00301FF4" w:rsidRPr="00AC3DF2">
        <w:rPr>
          <w:rFonts w:ascii="Arial" w:hAnsi="Arial" w:cs="Arial"/>
          <w:bCs/>
          <w:noProof/>
          <w:sz w:val="22"/>
          <w:szCs w:val="22"/>
        </w:rPr>
        <w:t xml:space="preserve">538 г. Москва. </w:t>
      </w:r>
    </w:p>
    <w:p w:rsidR="00301FF4" w:rsidRPr="00AC3DF2" w:rsidRDefault="002C20D1" w:rsidP="008A6860">
      <w:pPr>
        <w:spacing w:after="60"/>
        <w:ind w:left="567" w:hanging="567"/>
        <w:jc w:val="both"/>
        <w:rPr>
          <w:rFonts w:ascii="Arial" w:hAnsi="Arial" w:cs="Arial"/>
          <w:sz w:val="22"/>
          <w:szCs w:val="22"/>
        </w:rPr>
      </w:pPr>
      <w:r w:rsidRPr="00AC3DF2">
        <w:rPr>
          <w:rFonts w:ascii="Arial" w:hAnsi="Arial" w:cs="Arial"/>
          <w:sz w:val="22"/>
          <w:szCs w:val="22"/>
        </w:rPr>
        <w:t>1.4</w:t>
      </w:r>
      <w:r w:rsidR="00301FF4" w:rsidRPr="00AC3DF2">
        <w:rPr>
          <w:rFonts w:ascii="Arial" w:hAnsi="Arial" w:cs="Arial"/>
          <w:sz w:val="22"/>
          <w:szCs w:val="22"/>
        </w:rPr>
        <w:tab/>
        <w:t xml:space="preserve">Срок проведения экспертизы </w:t>
      </w:r>
      <w:r w:rsidR="00301FF4" w:rsidRPr="00C759DE">
        <w:rPr>
          <w:rFonts w:ascii="Arial" w:hAnsi="Arial" w:cs="Arial"/>
          <w:sz w:val="22"/>
          <w:szCs w:val="22"/>
        </w:rPr>
        <w:t xml:space="preserve">составляет </w:t>
      </w:r>
      <w:r w:rsidR="00166EC7" w:rsidRPr="00C759DE">
        <w:rPr>
          <w:rFonts w:ascii="Arial" w:hAnsi="Arial" w:cs="Arial"/>
          <w:sz w:val="22"/>
          <w:szCs w:val="22"/>
        </w:rPr>
        <w:t>45</w:t>
      </w:r>
      <w:r w:rsidR="00301FF4" w:rsidRPr="00C759DE">
        <w:rPr>
          <w:rFonts w:ascii="Arial" w:hAnsi="Arial" w:cs="Arial"/>
          <w:sz w:val="22"/>
          <w:szCs w:val="22"/>
        </w:rPr>
        <w:t xml:space="preserve"> (</w:t>
      </w:r>
      <w:r w:rsidR="00166EC7" w:rsidRPr="00C759DE">
        <w:rPr>
          <w:rFonts w:ascii="Arial" w:hAnsi="Arial" w:cs="Arial"/>
          <w:sz w:val="22"/>
          <w:szCs w:val="22"/>
        </w:rPr>
        <w:t>Сорок пять</w:t>
      </w:r>
      <w:r w:rsidR="009933AD" w:rsidRPr="00C759DE">
        <w:rPr>
          <w:rFonts w:ascii="Arial" w:hAnsi="Arial" w:cs="Arial"/>
          <w:sz w:val="22"/>
          <w:szCs w:val="22"/>
        </w:rPr>
        <w:t>)</w:t>
      </w:r>
      <w:r w:rsidR="00301FF4" w:rsidRPr="00C759DE">
        <w:rPr>
          <w:rFonts w:ascii="Arial" w:hAnsi="Arial" w:cs="Arial"/>
          <w:sz w:val="22"/>
          <w:szCs w:val="22"/>
        </w:rPr>
        <w:t xml:space="preserve"> </w:t>
      </w:r>
      <w:r w:rsidR="00037782">
        <w:rPr>
          <w:rFonts w:ascii="Arial" w:hAnsi="Arial" w:cs="Arial"/>
          <w:sz w:val="22"/>
          <w:szCs w:val="22"/>
        </w:rPr>
        <w:t>календарных</w:t>
      </w:r>
      <w:bookmarkStart w:id="0" w:name="_GoBack"/>
      <w:bookmarkEnd w:id="0"/>
      <w:r w:rsidR="00301FF4" w:rsidRPr="00C759DE">
        <w:rPr>
          <w:rFonts w:ascii="Arial" w:hAnsi="Arial" w:cs="Arial"/>
          <w:sz w:val="22"/>
          <w:szCs w:val="22"/>
        </w:rPr>
        <w:t xml:space="preserve"> дней с</w:t>
      </w:r>
      <w:r w:rsidR="00301FF4" w:rsidRPr="00AC3DF2">
        <w:rPr>
          <w:rFonts w:ascii="Arial" w:hAnsi="Arial" w:cs="Arial"/>
          <w:sz w:val="22"/>
          <w:szCs w:val="22"/>
        </w:rPr>
        <w:t xml:space="preserve"> момента подписания </w:t>
      </w:r>
      <w:r w:rsidR="005137E1" w:rsidRPr="00AC3DF2">
        <w:rPr>
          <w:rFonts w:ascii="Arial" w:hAnsi="Arial" w:cs="Arial"/>
          <w:sz w:val="22"/>
          <w:szCs w:val="22"/>
        </w:rPr>
        <w:t>Д</w:t>
      </w:r>
      <w:r w:rsidR="00301FF4" w:rsidRPr="00AC3DF2">
        <w:rPr>
          <w:rFonts w:ascii="Arial" w:hAnsi="Arial" w:cs="Arial"/>
          <w:sz w:val="22"/>
          <w:szCs w:val="22"/>
        </w:rPr>
        <w:t>оговора и получения всей необходимой документации.</w:t>
      </w:r>
    </w:p>
    <w:p w:rsidR="00A40A0E" w:rsidRPr="00AC3DF2" w:rsidRDefault="00A40A0E" w:rsidP="008A6860">
      <w:pPr>
        <w:spacing w:after="60"/>
        <w:jc w:val="center"/>
        <w:rPr>
          <w:rFonts w:ascii="Arial" w:hAnsi="Arial" w:cs="Arial"/>
          <w:b/>
          <w:sz w:val="22"/>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2</w:t>
      </w:r>
      <w:r w:rsidR="008D7EA9" w:rsidRPr="00AC3DF2">
        <w:rPr>
          <w:rFonts w:ascii="Arial" w:hAnsi="Arial" w:cs="Arial"/>
          <w:b/>
          <w:sz w:val="22"/>
          <w:szCs w:val="22"/>
        </w:rPr>
        <w:t> </w:t>
      </w:r>
      <w:r w:rsidRPr="00AC3DF2">
        <w:rPr>
          <w:rFonts w:ascii="Arial" w:hAnsi="Arial" w:cs="Arial"/>
          <w:b/>
          <w:sz w:val="22"/>
          <w:szCs w:val="22"/>
        </w:rPr>
        <w:t>СТОИМОСТЬ РАБОТ И ПОРЯДОК РАСЧЕТОВ</w:t>
      </w:r>
    </w:p>
    <w:p w:rsidR="002D291B" w:rsidRPr="00AC3DF2" w:rsidRDefault="002D291B" w:rsidP="00EB1B69">
      <w:pPr>
        <w:numPr>
          <w:ilvl w:val="1"/>
          <w:numId w:val="2"/>
        </w:numPr>
        <w:tabs>
          <w:tab w:val="clear" w:pos="1004"/>
        </w:tabs>
        <w:spacing w:before="60" w:after="60"/>
        <w:ind w:left="567" w:hanging="578"/>
        <w:jc w:val="both"/>
        <w:rPr>
          <w:rFonts w:ascii="Arial" w:hAnsi="Arial" w:cs="Arial"/>
          <w:sz w:val="22"/>
          <w:szCs w:val="22"/>
        </w:rPr>
      </w:pPr>
      <w:r w:rsidRPr="00AC3DF2">
        <w:rPr>
          <w:rFonts w:ascii="Arial" w:hAnsi="Arial" w:cs="Arial"/>
          <w:sz w:val="22"/>
          <w:szCs w:val="22"/>
        </w:rPr>
        <w:t xml:space="preserve">Стоимость Работы, выполняемой по настоящему Договору, составляет </w:t>
      </w:r>
      <w:r w:rsidR="00CD6DD9" w:rsidRPr="00AC3DF2">
        <w:rPr>
          <w:rFonts w:ascii="Arial" w:hAnsi="Arial" w:cs="Arial"/>
          <w:sz w:val="22"/>
          <w:szCs w:val="22"/>
        </w:rPr>
        <w:t xml:space="preserve">                                    </w:t>
      </w:r>
      <w:r w:rsidR="00E8522D">
        <w:rPr>
          <w:rFonts w:ascii="Arial" w:hAnsi="Arial" w:cs="Arial"/>
          <w:sz w:val="22"/>
          <w:szCs w:val="22"/>
        </w:rPr>
        <w:t>_______</w:t>
      </w:r>
      <w:r w:rsidR="00EB1B69" w:rsidRPr="00AC3DF2">
        <w:rPr>
          <w:rFonts w:ascii="Arial" w:hAnsi="Arial" w:cs="Arial"/>
          <w:sz w:val="22"/>
          <w:szCs w:val="22"/>
        </w:rPr>
        <w:t xml:space="preserve"> руб</w:t>
      </w:r>
      <w:proofErr w:type="gramStart"/>
      <w:r w:rsidR="00EB1B69" w:rsidRPr="00AC3DF2">
        <w:rPr>
          <w:rFonts w:ascii="Arial" w:hAnsi="Arial" w:cs="Arial"/>
          <w:sz w:val="22"/>
          <w:szCs w:val="22"/>
        </w:rPr>
        <w:t>. (</w:t>
      </w:r>
      <w:r w:rsidR="00E8522D">
        <w:rPr>
          <w:rFonts w:ascii="Arial" w:hAnsi="Arial" w:cs="Arial"/>
          <w:sz w:val="22"/>
          <w:szCs w:val="22"/>
        </w:rPr>
        <w:t>___________</w:t>
      </w:r>
      <w:r w:rsidR="00EB1B69" w:rsidRPr="00AC3DF2">
        <w:rPr>
          <w:rFonts w:ascii="Arial" w:hAnsi="Arial" w:cs="Arial"/>
          <w:sz w:val="22"/>
          <w:szCs w:val="22"/>
        </w:rPr>
        <w:t xml:space="preserve">), </w:t>
      </w:r>
      <w:proofErr w:type="gramEnd"/>
      <w:r w:rsidR="00EB1B69" w:rsidRPr="00AC3DF2">
        <w:rPr>
          <w:rFonts w:ascii="Arial" w:hAnsi="Arial" w:cs="Arial"/>
          <w:sz w:val="22"/>
          <w:szCs w:val="22"/>
        </w:rPr>
        <w:t xml:space="preserve">в том числе НДС 18%  </w:t>
      </w:r>
      <w:r w:rsidR="00E8522D">
        <w:rPr>
          <w:rFonts w:ascii="Arial" w:hAnsi="Arial" w:cs="Arial"/>
          <w:sz w:val="22"/>
          <w:szCs w:val="22"/>
        </w:rPr>
        <w:t>_______</w:t>
      </w:r>
      <w:r w:rsidR="00E8522D" w:rsidRPr="00AC3DF2">
        <w:rPr>
          <w:rFonts w:ascii="Arial" w:hAnsi="Arial" w:cs="Arial"/>
          <w:sz w:val="22"/>
          <w:szCs w:val="22"/>
        </w:rPr>
        <w:t xml:space="preserve"> </w:t>
      </w:r>
      <w:r w:rsidR="00EB1B69" w:rsidRPr="00AC3DF2">
        <w:rPr>
          <w:rFonts w:ascii="Arial" w:hAnsi="Arial" w:cs="Arial"/>
          <w:sz w:val="22"/>
          <w:szCs w:val="22"/>
        </w:rPr>
        <w:t>руб. (</w:t>
      </w:r>
      <w:r w:rsidR="00E8522D">
        <w:rPr>
          <w:rFonts w:ascii="Arial" w:hAnsi="Arial" w:cs="Arial"/>
          <w:sz w:val="22"/>
          <w:szCs w:val="22"/>
        </w:rPr>
        <w:t>___________</w:t>
      </w:r>
      <w:r w:rsidR="00EB1B69" w:rsidRPr="00AC3DF2">
        <w:rPr>
          <w:rFonts w:ascii="Arial" w:hAnsi="Arial" w:cs="Arial"/>
          <w:sz w:val="22"/>
          <w:szCs w:val="22"/>
        </w:rPr>
        <w:t>)</w:t>
      </w:r>
      <w:r w:rsidRPr="00AC3DF2">
        <w:rPr>
          <w:rFonts w:ascii="Arial" w:hAnsi="Arial" w:cs="Arial"/>
          <w:sz w:val="22"/>
          <w:szCs w:val="22"/>
        </w:rPr>
        <w:t>.</w:t>
      </w:r>
    </w:p>
    <w:p w:rsidR="002D291B" w:rsidRPr="00AC3DF2" w:rsidRDefault="002D291B" w:rsidP="008A6860">
      <w:pPr>
        <w:numPr>
          <w:ilvl w:val="1"/>
          <w:numId w:val="2"/>
        </w:numPr>
        <w:tabs>
          <w:tab w:val="clear" w:pos="1004"/>
        </w:tabs>
        <w:spacing w:before="60" w:after="60"/>
        <w:ind w:left="567" w:hanging="567"/>
        <w:jc w:val="both"/>
        <w:rPr>
          <w:rFonts w:ascii="Arial" w:hAnsi="Arial" w:cs="Arial"/>
          <w:sz w:val="22"/>
          <w:szCs w:val="22"/>
        </w:rPr>
      </w:pPr>
      <w:r w:rsidRPr="00AC3DF2">
        <w:rPr>
          <w:rFonts w:ascii="Arial" w:hAnsi="Arial" w:cs="Arial"/>
          <w:sz w:val="22"/>
          <w:szCs w:val="22"/>
        </w:rPr>
        <w:t xml:space="preserve">Платеж за выполненную Работу осуществляется Подрядчиком на основании двухсторонне оформленного Акта сдачи-приёмки работ </w:t>
      </w:r>
      <w:r w:rsidR="009E5EE7" w:rsidRPr="00AC3DF2">
        <w:rPr>
          <w:rFonts w:ascii="Arial" w:hAnsi="Arial" w:cs="Arial"/>
          <w:sz w:val="22"/>
          <w:szCs w:val="22"/>
        </w:rPr>
        <w:t xml:space="preserve">за Работу </w:t>
      </w:r>
      <w:r w:rsidRPr="00AC3DF2">
        <w:rPr>
          <w:rFonts w:ascii="Arial" w:hAnsi="Arial" w:cs="Arial"/>
          <w:sz w:val="22"/>
          <w:szCs w:val="22"/>
        </w:rPr>
        <w:t xml:space="preserve">при наличии выставленного Субподрядчиком счёта на оплату </w:t>
      </w:r>
      <w:r w:rsidR="009E5EE7" w:rsidRPr="00AC3DF2">
        <w:rPr>
          <w:rFonts w:ascii="Arial" w:hAnsi="Arial" w:cs="Arial"/>
          <w:sz w:val="22"/>
          <w:szCs w:val="22"/>
        </w:rPr>
        <w:t xml:space="preserve">и счета-фактуры </w:t>
      </w:r>
      <w:r w:rsidRPr="00AC3DF2">
        <w:rPr>
          <w:rFonts w:ascii="Arial" w:hAnsi="Arial" w:cs="Arial"/>
          <w:sz w:val="22"/>
          <w:szCs w:val="22"/>
        </w:rPr>
        <w:t xml:space="preserve">в течение 5 (пяти) банковских дней после получения денежных средств от </w:t>
      </w:r>
      <w:r w:rsidR="00D812D2" w:rsidRPr="00AC3DF2">
        <w:rPr>
          <w:rFonts w:ascii="Arial" w:hAnsi="Arial" w:cs="Arial"/>
          <w:sz w:val="22"/>
          <w:szCs w:val="22"/>
        </w:rPr>
        <w:t>П</w:t>
      </w:r>
      <w:r w:rsidR="00602126" w:rsidRPr="00AC3DF2">
        <w:rPr>
          <w:rFonts w:ascii="Arial" w:hAnsi="Arial" w:cs="Arial"/>
          <w:sz w:val="22"/>
          <w:szCs w:val="22"/>
        </w:rPr>
        <w:t>АО «</w:t>
      </w:r>
      <w:r w:rsidR="009E5EE7" w:rsidRPr="00AC3DF2">
        <w:rPr>
          <w:rFonts w:ascii="Arial" w:hAnsi="Arial" w:cs="Arial"/>
          <w:sz w:val="22"/>
          <w:szCs w:val="22"/>
        </w:rPr>
        <w:t>Т</w:t>
      </w:r>
      <w:r w:rsidR="00D812D2" w:rsidRPr="00AC3DF2">
        <w:rPr>
          <w:rFonts w:ascii="Arial" w:hAnsi="Arial" w:cs="Arial"/>
          <w:sz w:val="22"/>
          <w:szCs w:val="22"/>
        </w:rPr>
        <w:t xml:space="preserve">атнефть» </w:t>
      </w:r>
      <w:r w:rsidR="0095229E">
        <w:rPr>
          <w:rFonts w:ascii="Arial" w:hAnsi="Arial" w:cs="Arial"/>
          <w:sz w:val="22"/>
          <w:szCs w:val="22"/>
        </w:rPr>
        <w:t xml:space="preserve">им. В.Д. </w:t>
      </w:r>
      <w:proofErr w:type="spellStart"/>
      <w:r w:rsidR="0095229E">
        <w:rPr>
          <w:rFonts w:ascii="Arial" w:hAnsi="Arial" w:cs="Arial"/>
          <w:sz w:val="22"/>
          <w:szCs w:val="22"/>
        </w:rPr>
        <w:t>Шашина</w:t>
      </w:r>
      <w:proofErr w:type="spellEnd"/>
      <w:r w:rsidR="0095229E">
        <w:rPr>
          <w:rFonts w:ascii="Arial" w:hAnsi="Arial" w:cs="Arial"/>
          <w:sz w:val="22"/>
          <w:szCs w:val="22"/>
        </w:rPr>
        <w:t xml:space="preserve"> </w:t>
      </w:r>
      <w:r w:rsidR="00602126" w:rsidRPr="00AC3DF2">
        <w:rPr>
          <w:rFonts w:ascii="Arial" w:hAnsi="Arial" w:cs="Arial"/>
          <w:sz w:val="22"/>
          <w:szCs w:val="22"/>
        </w:rPr>
        <w:t>(далее – «</w:t>
      </w:r>
      <w:r w:rsidRPr="00AC3DF2">
        <w:rPr>
          <w:rFonts w:ascii="Arial" w:hAnsi="Arial" w:cs="Arial"/>
          <w:sz w:val="22"/>
          <w:szCs w:val="22"/>
        </w:rPr>
        <w:t>Заказчик</w:t>
      </w:r>
      <w:r w:rsidR="00602126" w:rsidRPr="00AC3DF2">
        <w:rPr>
          <w:rFonts w:ascii="Arial" w:hAnsi="Arial" w:cs="Arial"/>
          <w:sz w:val="22"/>
          <w:szCs w:val="22"/>
        </w:rPr>
        <w:t>»)</w:t>
      </w:r>
      <w:r w:rsidR="000546AA" w:rsidRPr="00AC3DF2">
        <w:rPr>
          <w:rFonts w:ascii="Arial" w:hAnsi="Arial" w:cs="Arial"/>
          <w:sz w:val="22"/>
          <w:szCs w:val="22"/>
        </w:rPr>
        <w:t xml:space="preserve">, но не позднее </w:t>
      </w:r>
      <w:r w:rsidR="009E5EE7" w:rsidRPr="00AC3DF2">
        <w:rPr>
          <w:rFonts w:ascii="Arial" w:hAnsi="Arial" w:cs="Arial"/>
          <w:sz w:val="22"/>
          <w:szCs w:val="22"/>
        </w:rPr>
        <w:t>60</w:t>
      </w:r>
      <w:r w:rsidR="000546AA" w:rsidRPr="00AC3DF2">
        <w:rPr>
          <w:rFonts w:ascii="Arial" w:hAnsi="Arial" w:cs="Arial"/>
          <w:sz w:val="22"/>
          <w:szCs w:val="22"/>
        </w:rPr>
        <w:t xml:space="preserve"> (</w:t>
      </w:r>
      <w:r w:rsidR="009E5EE7" w:rsidRPr="00AC3DF2">
        <w:rPr>
          <w:rFonts w:ascii="Arial" w:hAnsi="Arial" w:cs="Arial"/>
          <w:sz w:val="22"/>
          <w:szCs w:val="22"/>
        </w:rPr>
        <w:t>шестидесяти</w:t>
      </w:r>
      <w:r w:rsidR="000546AA" w:rsidRPr="00AC3DF2">
        <w:rPr>
          <w:rFonts w:ascii="Arial" w:hAnsi="Arial" w:cs="Arial"/>
          <w:sz w:val="22"/>
          <w:szCs w:val="22"/>
        </w:rPr>
        <w:t>) календарных дней после подписания Сторонами Акта сдачи-приёмки работ.</w:t>
      </w:r>
    </w:p>
    <w:p w:rsidR="00941E43" w:rsidRPr="00AC3DF2" w:rsidRDefault="00941E43" w:rsidP="008A6860">
      <w:pPr>
        <w:numPr>
          <w:ilvl w:val="1"/>
          <w:numId w:val="2"/>
        </w:numPr>
        <w:tabs>
          <w:tab w:val="clear" w:pos="1004"/>
        </w:tabs>
        <w:spacing w:before="60" w:after="60"/>
        <w:ind w:left="567" w:hanging="567"/>
        <w:jc w:val="both"/>
        <w:rPr>
          <w:rFonts w:ascii="Arial" w:hAnsi="Arial" w:cs="Arial"/>
          <w:sz w:val="22"/>
          <w:szCs w:val="22"/>
        </w:rPr>
      </w:pPr>
      <w:r w:rsidRPr="00AC3DF2">
        <w:rPr>
          <w:rFonts w:ascii="Arial" w:hAnsi="Arial" w:cs="Arial"/>
          <w:bCs/>
          <w:sz w:val="22"/>
          <w:szCs w:val="22"/>
        </w:rPr>
        <w:t>Субподрядчик выставляет Подрядчику счет-фактуру в течение 5 (пяти) календарных дней после подписания Подрядчиком Акта сдачи-приемки работ. Счет-фактура должен быть оформлен в соответствии с требованиями п.5, п.6 ст. 169 Налогового кодекса РФ, требованиями Постановления Правительства РФ №1137 от 26.12.2011 г.</w:t>
      </w:r>
    </w:p>
    <w:p w:rsidR="00101AA1" w:rsidRPr="00AC3DF2" w:rsidRDefault="00101AA1" w:rsidP="008A6860">
      <w:pPr>
        <w:numPr>
          <w:ilvl w:val="1"/>
          <w:numId w:val="2"/>
        </w:numPr>
        <w:tabs>
          <w:tab w:val="clear" w:pos="1004"/>
        </w:tabs>
        <w:spacing w:before="60" w:after="60"/>
        <w:ind w:left="567" w:hanging="567"/>
        <w:jc w:val="both"/>
        <w:rPr>
          <w:rFonts w:ascii="Arial" w:hAnsi="Arial" w:cs="Arial"/>
          <w:sz w:val="22"/>
          <w:szCs w:val="22"/>
        </w:rPr>
      </w:pPr>
      <w:r w:rsidRPr="00AC3DF2">
        <w:rPr>
          <w:rFonts w:ascii="Arial" w:hAnsi="Arial" w:cs="Arial"/>
          <w:sz w:val="22"/>
          <w:szCs w:val="22"/>
        </w:rPr>
        <w:t>Стоимость Работы, предусмотренной настоящим Договором, может быть изменена и оформлена Дополнительным соглашением, которое является неотъемлемой частью настоящего Договора, в случаях:</w:t>
      </w:r>
    </w:p>
    <w:p w:rsidR="00101AA1" w:rsidRPr="00AC3DF2" w:rsidRDefault="00101AA1" w:rsidP="008A6860">
      <w:pPr>
        <w:spacing w:before="60" w:after="60"/>
        <w:ind w:left="1134" w:hanging="567"/>
        <w:jc w:val="both"/>
        <w:rPr>
          <w:rFonts w:ascii="Arial" w:hAnsi="Arial" w:cs="Arial"/>
          <w:sz w:val="22"/>
          <w:szCs w:val="22"/>
        </w:rPr>
      </w:pPr>
      <w:r w:rsidRPr="00AC3DF2">
        <w:rPr>
          <w:rFonts w:ascii="Arial" w:hAnsi="Arial" w:cs="Arial"/>
          <w:sz w:val="22"/>
          <w:szCs w:val="22"/>
        </w:rPr>
        <w:t>а) обоюдного решения Сторон;</w:t>
      </w:r>
    </w:p>
    <w:p w:rsidR="00101AA1" w:rsidRPr="00AC3DF2" w:rsidRDefault="00101AA1" w:rsidP="008A6860">
      <w:pPr>
        <w:spacing w:before="60" w:after="60"/>
        <w:ind w:left="567"/>
        <w:jc w:val="both"/>
        <w:rPr>
          <w:rFonts w:ascii="Arial" w:hAnsi="Arial" w:cs="Arial"/>
          <w:sz w:val="22"/>
          <w:szCs w:val="22"/>
        </w:rPr>
      </w:pPr>
      <w:r w:rsidRPr="00AC3DF2">
        <w:rPr>
          <w:rFonts w:ascii="Arial" w:hAnsi="Arial" w:cs="Arial"/>
          <w:sz w:val="22"/>
          <w:szCs w:val="22"/>
        </w:rPr>
        <w:lastRenderedPageBreak/>
        <w:t>б) изменения действующего законодательства РФ, влияющег</w:t>
      </w:r>
      <w:r w:rsidR="00B92AE2" w:rsidRPr="00AC3DF2">
        <w:rPr>
          <w:rFonts w:ascii="Arial" w:hAnsi="Arial" w:cs="Arial"/>
          <w:sz w:val="22"/>
          <w:szCs w:val="22"/>
        </w:rPr>
        <w:t>о на формирование цены Договора.</w:t>
      </w:r>
    </w:p>
    <w:p w:rsidR="00101AA1" w:rsidRPr="00AC3DF2" w:rsidRDefault="00941E43" w:rsidP="008A6860">
      <w:pPr>
        <w:numPr>
          <w:ilvl w:val="1"/>
          <w:numId w:val="2"/>
        </w:numPr>
        <w:tabs>
          <w:tab w:val="num" w:pos="709"/>
        </w:tabs>
        <w:spacing w:before="60" w:after="60"/>
        <w:ind w:left="567" w:hanging="567"/>
        <w:jc w:val="both"/>
        <w:rPr>
          <w:rFonts w:ascii="Arial" w:hAnsi="Arial" w:cs="Arial"/>
          <w:sz w:val="22"/>
          <w:szCs w:val="22"/>
        </w:rPr>
      </w:pPr>
      <w:r w:rsidRPr="00AC3DF2">
        <w:rPr>
          <w:rFonts w:ascii="Arial" w:hAnsi="Arial" w:cs="Arial"/>
          <w:sz w:val="22"/>
          <w:szCs w:val="22"/>
        </w:rPr>
        <w:t xml:space="preserve">Дополнительные расходы, связанные с необходимостью распечатывания дополнительных экземпляров готового Заключения экспертизы, направляемого Субподрядчиком в адрес Подрядчика </w:t>
      </w:r>
      <w:r w:rsidR="000D2154" w:rsidRPr="00AC3DF2">
        <w:rPr>
          <w:rFonts w:ascii="Arial" w:hAnsi="Arial" w:cs="Arial"/>
          <w:sz w:val="22"/>
          <w:szCs w:val="22"/>
        </w:rPr>
        <w:t>согласно п.5.3. настоящего Договора</w:t>
      </w:r>
      <w:r w:rsidRPr="00AC3DF2">
        <w:rPr>
          <w:rFonts w:ascii="Arial" w:hAnsi="Arial" w:cs="Arial"/>
          <w:sz w:val="22"/>
          <w:szCs w:val="22"/>
        </w:rPr>
        <w:t>, принимаются сверх стоимости Работы и рассчитываются по фактическим документально подтвержденным расходам с учетом НДС.</w:t>
      </w:r>
    </w:p>
    <w:p w:rsidR="00941E43" w:rsidRPr="00AC3DF2" w:rsidRDefault="00941E43" w:rsidP="008A6860">
      <w:pPr>
        <w:numPr>
          <w:ilvl w:val="1"/>
          <w:numId w:val="2"/>
        </w:numPr>
        <w:tabs>
          <w:tab w:val="num" w:pos="709"/>
        </w:tabs>
        <w:spacing w:before="60" w:after="60"/>
        <w:ind w:left="567" w:hanging="567"/>
        <w:jc w:val="both"/>
        <w:rPr>
          <w:rFonts w:ascii="Arial" w:hAnsi="Arial" w:cs="Arial"/>
          <w:sz w:val="22"/>
          <w:szCs w:val="22"/>
        </w:rPr>
      </w:pPr>
      <w:r w:rsidRPr="00AC3DF2">
        <w:rPr>
          <w:rFonts w:ascii="Arial" w:hAnsi="Arial" w:cs="Arial"/>
          <w:sz w:val="22"/>
          <w:szCs w:val="22"/>
        </w:rPr>
        <w:t>Оплата Работы считается исполненной после списания денежных сре</w:t>
      </w:r>
      <w:proofErr w:type="gramStart"/>
      <w:r w:rsidRPr="00AC3DF2">
        <w:rPr>
          <w:rFonts w:ascii="Arial" w:hAnsi="Arial" w:cs="Arial"/>
          <w:sz w:val="22"/>
          <w:szCs w:val="22"/>
        </w:rPr>
        <w:t>дств с р</w:t>
      </w:r>
      <w:proofErr w:type="gramEnd"/>
      <w:r w:rsidRPr="00AC3DF2">
        <w:rPr>
          <w:rFonts w:ascii="Arial" w:hAnsi="Arial" w:cs="Arial"/>
          <w:sz w:val="22"/>
          <w:szCs w:val="22"/>
        </w:rPr>
        <w:t>асчетного счета Подрядчика.</w:t>
      </w:r>
    </w:p>
    <w:p w:rsidR="00E93AEF" w:rsidRPr="00AC3DF2" w:rsidRDefault="00E93AEF" w:rsidP="008A6860">
      <w:pPr>
        <w:spacing w:after="60"/>
        <w:ind w:firstLine="567"/>
        <w:jc w:val="both"/>
        <w:rPr>
          <w:rFonts w:ascii="Arial" w:hAnsi="Arial" w:cs="Arial"/>
          <w:b/>
          <w:sz w:val="22"/>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3</w:t>
      </w:r>
      <w:r w:rsidR="008D7EA9" w:rsidRPr="00AC3DF2">
        <w:rPr>
          <w:rFonts w:ascii="Arial" w:hAnsi="Arial" w:cs="Arial"/>
          <w:b/>
          <w:sz w:val="22"/>
          <w:szCs w:val="22"/>
        </w:rPr>
        <w:t> ПРАВА И ОБЯЗАННОСТИ СТОРОН</w:t>
      </w:r>
    </w:p>
    <w:p w:rsidR="00101AA1" w:rsidRPr="00AC3DF2" w:rsidRDefault="00101AA1" w:rsidP="008A6860">
      <w:pPr>
        <w:pStyle w:val="ab"/>
        <w:numPr>
          <w:ilvl w:val="0"/>
          <w:numId w:val="21"/>
        </w:numPr>
        <w:spacing w:after="60"/>
        <w:ind w:left="567" w:hanging="567"/>
        <w:contextualSpacing w:val="0"/>
        <w:jc w:val="both"/>
        <w:rPr>
          <w:rFonts w:ascii="Arial" w:hAnsi="Arial" w:cs="Arial"/>
          <w:sz w:val="22"/>
          <w:szCs w:val="22"/>
        </w:rPr>
      </w:pPr>
      <w:r w:rsidRPr="00AC3DF2">
        <w:rPr>
          <w:rFonts w:ascii="Arial" w:hAnsi="Arial" w:cs="Arial"/>
          <w:sz w:val="22"/>
          <w:szCs w:val="22"/>
        </w:rPr>
        <w:t>Подрядчик обязуется:</w:t>
      </w:r>
    </w:p>
    <w:p w:rsidR="00101AA1" w:rsidRPr="00AC3DF2" w:rsidRDefault="00101AA1" w:rsidP="008A6860">
      <w:pPr>
        <w:pStyle w:val="ab"/>
        <w:numPr>
          <w:ilvl w:val="0"/>
          <w:numId w:val="22"/>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предоставить Субподрядчику </w:t>
      </w:r>
      <w:r w:rsidR="00873AE3" w:rsidRPr="00AC3DF2">
        <w:rPr>
          <w:rFonts w:ascii="Arial" w:hAnsi="Arial" w:cs="Arial"/>
          <w:sz w:val="22"/>
          <w:szCs w:val="22"/>
        </w:rPr>
        <w:t>материалы</w:t>
      </w:r>
      <w:r w:rsidRPr="00AC3DF2">
        <w:rPr>
          <w:rFonts w:ascii="Arial" w:hAnsi="Arial" w:cs="Arial"/>
          <w:sz w:val="22"/>
          <w:szCs w:val="22"/>
        </w:rPr>
        <w:t xml:space="preserve">, </w:t>
      </w:r>
      <w:r w:rsidR="00873AE3" w:rsidRPr="00AC3DF2">
        <w:rPr>
          <w:rFonts w:ascii="Arial" w:hAnsi="Arial" w:cs="Arial"/>
          <w:sz w:val="22"/>
          <w:szCs w:val="22"/>
        </w:rPr>
        <w:t>необходимые для проведения экспертизы документации согласно требованиям промышленной безопасности;</w:t>
      </w:r>
    </w:p>
    <w:p w:rsidR="002C20D1" w:rsidRPr="00AC3DF2" w:rsidRDefault="002C20D1" w:rsidP="008A6860">
      <w:pPr>
        <w:pStyle w:val="ab"/>
        <w:numPr>
          <w:ilvl w:val="0"/>
          <w:numId w:val="22"/>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своевременно (см. п. 2.2) </w:t>
      </w:r>
      <w:r w:rsidR="004371CA" w:rsidRPr="00AC3DF2">
        <w:rPr>
          <w:rFonts w:ascii="Arial" w:hAnsi="Arial" w:cs="Arial"/>
          <w:sz w:val="22"/>
          <w:szCs w:val="22"/>
        </w:rPr>
        <w:t>опла</w:t>
      </w:r>
      <w:r w:rsidR="004371CA">
        <w:rPr>
          <w:rFonts w:ascii="Arial" w:hAnsi="Arial" w:cs="Arial"/>
          <w:sz w:val="22"/>
          <w:szCs w:val="22"/>
        </w:rPr>
        <w:t>ти</w:t>
      </w:r>
      <w:r w:rsidR="004371CA" w:rsidRPr="00AC3DF2">
        <w:rPr>
          <w:rFonts w:ascii="Arial" w:hAnsi="Arial" w:cs="Arial"/>
          <w:sz w:val="22"/>
          <w:szCs w:val="22"/>
        </w:rPr>
        <w:t xml:space="preserve">ть </w:t>
      </w:r>
      <w:r w:rsidRPr="00AC3DF2">
        <w:rPr>
          <w:rFonts w:ascii="Arial" w:hAnsi="Arial" w:cs="Arial"/>
          <w:sz w:val="22"/>
          <w:szCs w:val="22"/>
        </w:rPr>
        <w:t>Субподрядчику выполненную Работу по Договору в целом.</w:t>
      </w:r>
    </w:p>
    <w:p w:rsidR="00101AA1" w:rsidRPr="00AC3DF2" w:rsidRDefault="00101AA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Субподрядчик обязуется:</w:t>
      </w:r>
    </w:p>
    <w:p w:rsidR="00873AE3" w:rsidRPr="00AC3DF2" w:rsidRDefault="00873AE3"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провести экспертизу промышленной </w:t>
      </w:r>
      <w:proofErr w:type="gramStart"/>
      <w:r w:rsidRPr="00AC3DF2">
        <w:rPr>
          <w:rFonts w:ascii="Arial" w:hAnsi="Arial" w:cs="Arial"/>
          <w:sz w:val="22"/>
          <w:szCs w:val="22"/>
        </w:rPr>
        <w:t xml:space="preserve">безопасности </w:t>
      </w:r>
      <w:r w:rsidR="008011F8">
        <w:rPr>
          <w:rFonts w:ascii="Arial" w:hAnsi="Arial" w:cs="Arial"/>
          <w:bCs/>
          <w:noProof/>
          <w:sz w:val="22"/>
          <w:szCs w:val="22"/>
        </w:rPr>
        <w:t>проектной</w:t>
      </w:r>
      <w:r w:rsidR="0091049E" w:rsidRPr="00AC3DF2">
        <w:rPr>
          <w:rFonts w:ascii="Arial" w:hAnsi="Arial" w:cs="Arial"/>
          <w:bCs/>
          <w:noProof/>
          <w:sz w:val="22"/>
          <w:szCs w:val="22"/>
        </w:rPr>
        <w:t xml:space="preserve"> документации </w:t>
      </w:r>
      <w:r w:rsidR="00EB1B69" w:rsidRPr="00AC3DF2">
        <w:rPr>
          <w:rFonts w:ascii="Arial" w:hAnsi="Arial" w:cs="Arial"/>
          <w:bCs/>
          <w:noProof/>
          <w:sz w:val="22"/>
          <w:szCs w:val="22"/>
        </w:rPr>
        <w:t>узла регулирования вывода прямогонной керосиновой фракции</w:t>
      </w:r>
      <w:proofErr w:type="gramEnd"/>
      <w:r w:rsidR="00EB1B69" w:rsidRPr="00AC3DF2">
        <w:rPr>
          <w:rFonts w:ascii="Arial" w:hAnsi="Arial" w:cs="Arial"/>
          <w:bCs/>
          <w:noProof/>
          <w:sz w:val="22"/>
          <w:szCs w:val="22"/>
        </w:rPr>
        <w:t xml:space="preserve"> и дизельной фракции с ЭЛОУ-АВТ-7 в пул ТМС/ТПБ/ДГК</w:t>
      </w:r>
      <w:r w:rsidR="00166EC7" w:rsidRPr="00AC3DF2">
        <w:rPr>
          <w:rFonts w:ascii="Arial" w:hAnsi="Arial" w:cs="Arial"/>
          <w:bCs/>
          <w:noProof/>
          <w:sz w:val="22"/>
          <w:szCs w:val="22"/>
        </w:rPr>
        <w:t xml:space="preserve"> Комплекса нефтеперерабатывающих и нефтехимических заводов в г.Нижнекамске</w:t>
      </w:r>
      <w:r w:rsidR="00166EC7" w:rsidRPr="00AC3DF2">
        <w:rPr>
          <w:rFonts w:ascii="Arial" w:hAnsi="Arial" w:cs="Arial"/>
          <w:b/>
          <w:bCs/>
          <w:noProof/>
          <w:sz w:val="22"/>
          <w:szCs w:val="22"/>
        </w:rPr>
        <w:t xml:space="preserve"> </w:t>
      </w:r>
      <w:r w:rsidRPr="00AC3DF2">
        <w:rPr>
          <w:rFonts w:ascii="Arial" w:hAnsi="Arial" w:cs="Arial"/>
          <w:sz w:val="22"/>
          <w:szCs w:val="22"/>
        </w:rPr>
        <w:t>на предмет соответствия стандартам, нормам и пра</w:t>
      </w:r>
      <w:r w:rsidR="00664EFE" w:rsidRPr="00AC3DF2">
        <w:rPr>
          <w:rFonts w:ascii="Arial" w:hAnsi="Arial" w:cs="Arial"/>
          <w:sz w:val="22"/>
          <w:szCs w:val="22"/>
        </w:rPr>
        <w:t>вилам промышленной безопасности;</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по результатам экспертизы промышленной безопасности выдать </w:t>
      </w:r>
      <w:r w:rsidR="0016029B" w:rsidRPr="00AC3DF2">
        <w:rPr>
          <w:rFonts w:ascii="Arial" w:hAnsi="Arial" w:cs="Arial"/>
          <w:sz w:val="22"/>
          <w:szCs w:val="22"/>
        </w:rPr>
        <w:t>зар</w:t>
      </w:r>
      <w:r w:rsidR="0016029B" w:rsidRPr="00AC3DF2">
        <w:rPr>
          <w:rFonts w:ascii="Arial" w:hAnsi="Arial" w:cs="Arial"/>
          <w:bCs/>
          <w:noProof/>
          <w:sz w:val="22"/>
          <w:szCs w:val="22"/>
        </w:rPr>
        <w:t xml:space="preserve">егистрированное в Ростехнадзоре </w:t>
      </w:r>
      <w:r w:rsidRPr="00AC3DF2">
        <w:rPr>
          <w:rFonts w:ascii="Arial" w:hAnsi="Arial" w:cs="Arial"/>
          <w:sz w:val="22"/>
          <w:szCs w:val="22"/>
        </w:rPr>
        <w:t>Заключение экспертизы, содержащее выводы о соответствии или несоответствии документации, указанной в п. 3.2.1. настоящего Договора, требованиям промышленной безопасности;</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соблюдать правила техники безопасности, внутреннего распорядка и другие требования, существующие на объектах Заказчика</w:t>
      </w:r>
      <w:r w:rsidR="008A6860" w:rsidRPr="00AC3DF2">
        <w:rPr>
          <w:rFonts w:ascii="Arial" w:hAnsi="Arial" w:cs="Arial"/>
          <w:sz w:val="22"/>
          <w:szCs w:val="22"/>
        </w:rPr>
        <w:t>,</w:t>
      </w:r>
      <w:r w:rsidRPr="00AC3DF2">
        <w:rPr>
          <w:rFonts w:ascii="Arial" w:hAnsi="Arial" w:cs="Arial"/>
          <w:sz w:val="22"/>
          <w:szCs w:val="22"/>
        </w:rPr>
        <w:t xml:space="preserve"> при посещении объекта специалистами Субподрядчика во время проведения экспертизы;</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назначить в трехдневный срок с момента подписания Договора представителей Субподрядчика, ответственных за ход Работы по Договору, официально известив об этом Подрядчика в письменном виде с указанием представленных им полномочий.</w:t>
      </w:r>
      <w:r w:rsidRPr="00AC3DF2">
        <w:rPr>
          <w:rFonts w:ascii="Arial" w:hAnsi="Arial" w:cs="Arial"/>
          <w:iCs/>
          <w:sz w:val="22"/>
          <w:szCs w:val="22"/>
        </w:rPr>
        <w:t xml:space="preserve"> </w:t>
      </w:r>
      <w:proofErr w:type="gramStart"/>
      <w:r w:rsidRPr="00AC3DF2">
        <w:rPr>
          <w:rFonts w:ascii="Arial" w:hAnsi="Arial" w:cs="Arial"/>
          <w:sz w:val="22"/>
          <w:szCs w:val="22"/>
        </w:rPr>
        <w:t>В течение 5 (пяти) рабочих дней с момента подписания Договора направить Подрядчику надлежащим образом заверенные копии документов, подтверждающих полномочия лиц, уполномоченных подписывать дополнительные соглашения к Договору, Акты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w:t>
      </w:r>
      <w:proofErr w:type="gramEnd"/>
      <w:r w:rsidRPr="00AC3DF2">
        <w:rPr>
          <w:rFonts w:ascii="Arial" w:hAnsi="Arial" w:cs="Arial"/>
          <w:sz w:val="22"/>
          <w:szCs w:val="22"/>
        </w:rPr>
        <w:t xml:space="preserve"> заверенные организацией образцы подписей вышеуказанных лиц. В случае изменения перечня лиц, имеющих вышеуказанные полномочия, Субподрядчик обязуется незамедлительно сообщить об этом Подрядчику и предоставить указанные изменения в отношении уполномоченных лиц;</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регулярно информировать Подрядчика о ходе выполнения Работы;</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выполнять указания Подрядчика, представленные в письменном виде, о внесении изменений и дополнений в результат Работы, если они не противоречат условиям Договора;</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в сроки, устраивающие Подрядчика, и за собственный счет устранять все недоделки и ошибки в Работе в случае несоответствия ее условиям Договора;</w:t>
      </w:r>
    </w:p>
    <w:p w:rsidR="002C20D1" w:rsidRPr="00AC3DF2" w:rsidRDefault="002C20D1" w:rsidP="008A6860">
      <w:pPr>
        <w:pStyle w:val="ab"/>
        <w:numPr>
          <w:ilvl w:val="0"/>
          <w:numId w:val="24"/>
        </w:numPr>
        <w:spacing w:after="60"/>
        <w:ind w:left="567" w:hanging="567"/>
        <w:contextualSpacing w:val="0"/>
        <w:jc w:val="both"/>
        <w:rPr>
          <w:rFonts w:ascii="Arial" w:hAnsi="Arial" w:cs="Arial"/>
          <w:sz w:val="22"/>
          <w:szCs w:val="22"/>
        </w:rPr>
      </w:pPr>
      <w:r w:rsidRPr="00AC3DF2">
        <w:rPr>
          <w:rFonts w:ascii="Arial" w:hAnsi="Arial" w:cs="Arial"/>
          <w:sz w:val="22"/>
          <w:szCs w:val="22"/>
        </w:rPr>
        <w:t>участвовать в деле по иску, предъявленному к Подрядчику третьим лицом, в связи с недостатками, обнаруженными в выполненной Субподрядчиком Работе.</w:t>
      </w:r>
    </w:p>
    <w:p w:rsidR="001A552D" w:rsidRPr="00AC3DF2" w:rsidRDefault="001A552D"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Подрядчик имеет право осуществлять текущий </w:t>
      </w:r>
      <w:proofErr w:type="gramStart"/>
      <w:r w:rsidRPr="00AC3DF2">
        <w:rPr>
          <w:rFonts w:ascii="Arial" w:hAnsi="Arial" w:cs="Arial"/>
          <w:sz w:val="22"/>
          <w:szCs w:val="22"/>
        </w:rPr>
        <w:t>контроль за</w:t>
      </w:r>
      <w:proofErr w:type="gramEnd"/>
      <w:r w:rsidRPr="00AC3DF2">
        <w:rPr>
          <w:rFonts w:ascii="Arial" w:hAnsi="Arial" w:cs="Arial"/>
          <w:sz w:val="22"/>
          <w:szCs w:val="22"/>
        </w:rPr>
        <w:t xml:space="preserve"> деятельностью Субподрядчика в ходе реализации Договора.</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Подрядчик имеет право в одностороннем порядке досрочно прекратить действие Договора, уведомив об этом Субподрядчика в письменной форме не позднее, чем за </w:t>
      </w:r>
      <w:r w:rsidR="000E47E1" w:rsidRPr="00AC3DF2">
        <w:rPr>
          <w:rFonts w:ascii="Arial" w:hAnsi="Arial" w:cs="Arial"/>
          <w:sz w:val="22"/>
          <w:szCs w:val="22"/>
        </w:rPr>
        <w:t xml:space="preserve">   </w:t>
      </w:r>
      <w:r w:rsidRPr="00AC3DF2">
        <w:rPr>
          <w:rFonts w:ascii="Arial" w:hAnsi="Arial" w:cs="Arial"/>
          <w:sz w:val="22"/>
          <w:szCs w:val="22"/>
        </w:rPr>
        <w:lastRenderedPageBreak/>
        <w:t>7 (семь) календарных дней до даты прекращения действия Договора, в том случае, если произойдет любое из следующих событий:</w:t>
      </w:r>
    </w:p>
    <w:p w:rsidR="002C20D1" w:rsidRPr="00AC3DF2" w:rsidRDefault="002C20D1" w:rsidP="008A6860">
      <w:pPr>
        <w:pStyle w:val="ab"/>
        <w:spacing w:after="60"/>
        <w:ind w:left="567"/>
        <w:contextualSpacing w:val="0"/>
        <w:jc w:val="both"/>
        <w:rPr>
          <w:rFonts w:ascii="Arial" w:hAnsi="Arial" w:cs="Arial"/>
          <w:sz w:val="22"/>
          <w:szCs w:val="22"/>
        </w:rPr>
      </w:pPr>
      <w:r w:rsidRPr="00AC3DF2">
        <w:rPr>
          <w:rFonts w:ascii="Arial" w:hAnsi="Arial" w:cs="Arial"/>
          <w:sz w:val="22"/>
          <w:szCs w:val="22"/>
        </w:rPr>
        <w:t>а) задержка в передаче результата Работы по вине Субподрядчика превышает</w:t>
      </w:r>
      <w:r w:rsidR="000E47E1" w:rsidRPr="00AC3DF2">
        <w:rPr>
          <w:rFonts w:ascii="Arial" w:hAnsi="Arial" w:cs="Arial"/>
          <w:sz w:val="22"/>
          <w:szCs w:val="22"/>
        </w:rPr>
        <w:t xml:space="preserve">           </w:t>
      </w:r>
      <w:r w:rsidRPr="00AC3DF2">
        <w:rPr>
          <w:rFonts w:ascii="Arial" w:hAnsi="Arial" w:cs="Arial"/>
          <w:sz w:val="22"/>
          <w:szCs w:val="22"/>
        </w:rPr>
        <w:t xml:space="preserve"> 20 (двадцать) календарных дней по отношению к дате выпуска, установленной п.1.4  настоящего Договора;</w:t>
      </w:r>
    </w:p>
    <w:p w:rsidR="002C20D1" w:rsidRPr="00AC3DF2" w:rsidRDefault="002C20D1" w:rsidP="008A6860">
      <w:pPr>
        <w:pStyle w:val="ab"/>
        <w:spacing w:after="60"/>
        <w:ind w:left="567"/>
        <w:contextualSpacing w:val="0"/>
        <w:jc w:val="both"/>
        <w:rPr>
          <w:rFonts w:ascii="Arial" w:hAnsi="Arial" w:cs="Arial"/>
          <w:sz w:val="22"/>
          <w:szCs w:val="22"/>
        </w:rPr>
      </w:pPr>
      <w:r w:rsidRPr="00AC3DF2">
        <w:rPr>
          <w:rFonts w:ascii="Arial" w:hAnsi="Arial" w:cs="Arial"/>
          <w:sz w:val="22"/>
          <w:szCs w:val="22"/>
        </w:rPr>
        <w:t>б) Субподрядчик по собственной вине не выполняет свои обязанности по Договору и не предпринимает необходимых действий с тем, чтобы исправить такое положение в течение 10 (десяти) календарных дней после извещения Подрядчиком о таком невыполнении обязательств;</w:t>
      </w:r>
    </w:p>
    <w:p w:rsidR="002C20D1" w:rsidRPr="00AC3DF2" w:rsidRDefault="002C20D1" w:rsidP="008A6860">
      <w:pPr>
        <w:pStyle w:val="ab"/>
        <w:spacing w:after="60"/>
        <w:ind w:left="567"/>
        <w:contextualSpacing w:val="0"/>
        <w:jc w:val="both"/>
        <w:rPr>
          <w:rFonts w:ascii="Arial" w:hAnsi="Arial" w:cs="Arial"/>
          <w:sz w:val="22"/>
          <w:szCs w:val="22"/>
        </w:rPr>
      </w:pPr>
      <w:r w:rsidRPr="00AC3DF2">
        <w:rPr>
          <w:rFonts w:ascii="Arial" w:hAnsi="Arial" w:cs="Arial"/>
          <w:sz w:val="22"/>
          <w:szCs w:val="22"/>
        </w:rPr>
        <w:t xml:space="preserve">в) при аннулировании </w:t>
      </w:r>
      <w:r w:rsidR="00B5580B" w:rsidRPr="00906D23">
        <w:rPr>
          <w:rFonts w:ascii="Arial" w:hAnsi="Arial" w:cs="Arial"/>
          <w:sz w:val="22"/>
          <w:szCs w:val="22"/>
        </w:rPr>
        <w:t xml:space="preserve">лицензий, сертификатов, разрешений государственных органов, которые требуются для выполнения работ по настоящему Договору. </w:t>
      </w:r>
    </w:p>
    <w:p w:rsidR="002C20D1" w:rsidRPr="00AC3DF2" w:rsidRDefault="002C20D1" w:rsidP="008A6860">
      <w:pPr>
        <w:pStyle w:val="ab"/>
        <w:spacing w:after="60"/>
        <w:ind w:left="567"/>
        <w:contextualSpacing w:val="0"/>
        <w:jc w:val="both"/>
        <w:rPr>
          <w:rFonts w:ascii="Arial" w:hAnsi="Arial" w:cs="Arial"/>
          <w:sz w:val="22"/>
          <w:szCs w:val="22"/>
        </w:rPr>
      </w:pPr>
      <w:r w:rsidRPr="00AC3DF2">
        <w:rPr>
          <w:rFonts w:ascii="Arial" w:hAnsi="Arial" w:cs="Arial"/>
          <w:sz w:val="22"/>
          <w:szCs w:val="22"/>
        </w:rPr>
        <w:t>При этом Подрядчик может по своему усмотрению передать выполнение Работы другому субподрядчику.</w:t>
      </w:r>
    </w:p>
    <w:p w:rsidR="002C20D1" w:rsidRPr="00AC3DF2" w:rsidRDefault="002C20D1" w:rsidP="008A6860">
      <w:pPr>
        <w:pStyle w:val="ab"/>
        <w:spacing w:after="60"/>
        <w:ind w:left="567"/>
        <w:contextualSpacing w:val="0"/>
        <w:jc w:val="both"/>
        <w:rPr>
          <w:rFonts w:ascii="Arial" w:hAnsi="Arial" w:cs="Arial"/>
          <w:sz w:val="22"/>
          <w:szCs w:val="22"/>
        </w:rPr>
      </w:pPr>
      <w:r w:rsidRPr="00AC3DF2">
        <w:rPr>
          <w:rFonts w:ascii="Arial" w:hAnsi="Arial" w:cs="Arial"/>
          <w:sz w:val="22"/>
          <w:szCs w:val="22"/>
        </w:rPr>
        <w:t>В этом случае Субподрядчик возмещает Подрядчику понесенные последним убытки, связанные с невыполнением или ненадлежащим выполнением Субподрядчиком своих обязательств по Договору.</w:t>
      </w:r>
    </w:p>
    <w:p w:rsidR="002C20D1" w:rsidRPr="00AC3DF2" w:rsidRDefault="000D2154"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Датой перехода собственности на результат работ Подрядчику и права его полного использования является дата подписания сторонами Акта сдачи-приемки выполненных работ.</w:t>
      </w:r>
    </w:p>
    <w:p w:rsidR="002C20D1" w:rsidRPr="00AC3DF2" w:rsidRDefault="000D2154" w:rsidP="008A6860">
      <w:pPr>
        <w:pStyle w:val="ab"/>
        <w:numPr>
          <w:ilvl w:val="0"/>
          <w:numId w:val="23"/>
        </w:numPr>
        <w:spacing w:after="60"/>
        <w:ind w:left="567" w:hanging="567"/>
        <w:contextualSpacing w:val="0"/>
        <w:jc w:val="both"/>
        <w:rPr>
          <w:rFonts w:ascii="Arial" w:hAnsi="Arial" w:cs="Arial"/>
          <w:sz w:val="22"/>
          <w:szCs w:val="22"/>
        </w:rPr>
      </w:pPr>
      <w:proofErr w:type="gramStart"/>
      <w:r w:rsidRPr="00AC3DF2">
        <w:rPr>
          <w:rFonts w:ascii="Arial" w:hAnsi="Arial" w:cs="Arial"/>
          <w:sz w:val="22"/>
          <w:szCs w:val="22"/>
        </w:rPr>
        <w:t>С даты перехода</w:t>
      </w:r>
      <w:proofErr w:type="gramEnd"/>
      <w:r w:rsidRPr="00AC3DF2">
        <w:rPr>
          <w:rFonts w:ascii="Arial" w:hAnsi="Arial" w:cs="Arial"/>
          <w:sz w:val="22"/>
          <w:szCs w:val="22"/>
        </w:rPr>
        <w:t xml:space="preserve"> права собственности на результат Работ к Подрядчику, он вправе использовать и распоряжаться им по своему усмотрению, без согласия Субподрядчика. Без письменного согласия Подрядчика Субподрядчик не имеет права передавать результат Работ (полностью или частично) третьим лицам, разглашать содержащиеся в нем данные</w:t>
      </w:r>
      <w:r w:rsidR="002C20D1" w:rsidRPr="00AC3DF2">
        <w:rPr>
          <w:rFonts w:ascii="Arial" w:hAnsi="Arial" w:cs="Arial"/>
          <w:sz w:val="22"/>
          <w:szCs w:val="22"/>
        </w:rPr>
        <w:t>.</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Подрядчик имеет право беспрепятственного доступа в офис Субподрядчика по вопросам, касающимся выполнения обязатель</w:t>
      </w:r>
      <w:proofErr w:type="gramStart"/>
      <w:r w:rsidRPr="00AC3DF2">
        <w:rPr>
          <w:rFonts w:ascii="Arial" w:hAnsi="Arial" w:cs="Arial"/>
          <w:sz w:val="22"/>
          <w:szCs w:val="22"/>
        </w:rPr>
        <w:t>ств Ст</w:t>
      </w:r>
      <w:proofErr w:type="gramEnd"/>
      <w:r w:rsidRPr="00AC3DF2">
        <w:rPr>
          <w:rFonts w:ascii="Arial" w:hAnsi="Arial" w:cs="Arial"/>
          <w:sz w:val="22"/>
          <w:szCs w:val="22"/>
        </w:rPr>
        <w:t>орон по настоящему Договору.</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Подрядчик имеет право привлекать Субподрядчика в деле по иску, предъявленному к Подрядчику третьим лицом, в связи с недостатками, обнаруженными в Работе Субподрядчика.</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Работа может выполняться Субподрядчиком с привлечением, в случае необходимости, субподрядных организаций. Выбор субподрядных организаций должен письменно согласовываться с Подрядчиком.</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Ответственность перед Подрядчиком за выполненные субподрядными организациями работы, сроки, качество их выполнения и сохранность конфиденциальности информации, полученной от Субподрядчика, несет Субподрядчик по гражданскому законодательству РФ.</w:t>
      </w:r>
    </w:p>
    <w:p w:rsidR="002C20D1" w:rsidRPr="00AC3DF2" w:rsidRDefault="002C20D1" w:rsidP="008A6860">
      <w:pPr>
        <w:pStyle w:val="ab"/>
        <w:numPr>
          <w:ilvl w:val="0"/>
          <w:numId w:val="23"/>
        </w:numPr>
        <w:spacing w:after="60"/>
        <w:ind w:left="567" w:hanging="567"/>
        <w:contextualSpacing w:val="0"/>
        <w:jc w:val="both"/>
        <w:rPr>
          <w:rFonts w:ascii="Arial" w:hAnsi="Arial" w:cs="Arial"/>
          <w:sz w:val="22"/>
          <w:szCs w:val="22"/>
        </w:rPr>
      </w:pPr>
      <w:r w:rsidRPr="00AC3DF2">
        <w:rPr>
          <w:rFonts w:ascii="Arial" w:hAnsi="Arial" w:cs="Arial"/>
          <w:sz w:val="22"/>
          <w:szCs w:val="22"/>
        </w:rPr>
        <w:t xml:space="preserve">Субподрядчику запрещается использовать сведения, предоставленные ему Подрядчиком, для любых других целей, </w:t>
      </w:r>
      <w:proofErr w:type="gramStart"/>
      <w:r w:rsidRPr="00AC3DF2">
        <w:rPr>
          <w:rFonts w:ascii="Arial" w:hAnsi="Arial" w:cs="Arial"/>
          <w:sz w:val="22"/>
          <w:szCs w:val="22"/>
        </w:rPr>
        <w:t>кроме</w:t>
      </w:r>
      <w:proofErr w:type="gramEnd"/>
      <w:r w:rsidRPr="00AC3DF2">
        <w:rPr>
          <w:rFonts w:ascii="Arial" w:hAnsi="Arial" w:cs="Arial"/>
          <w:sz w:val="22"/>
          <w:szCs w:val="22"/>
        </w:rPr>
        <w:t xml:space="preserve"> оговоренных в Договоре.</w:t>
      </w:r>
    </w:p>
    <w:p w:rsidR="00AE32ED" w:rsidRPr="00AC3DF2" w:rsidRDefault="00AE32ED" w:rsidP="008A6860">
      <w:pPr>
        <w:spacing w:after="60"/>
        <w:ind w:firstLine="567"/>
        <w:jc w:val="both"/>
        <w:rPr>
          <w:rFonts w:ascii="Arial" w:hAnsi="Arial" w:cs="Arial"/>
          <w:b/>
          <w:sz w:val="22"/>
          <w:szCs w:val="22"/>
        </w:rPr>
      </w:pPr>
    </w:p>
    <w:p w:rsidR="00101AA1" w:rsidRPr="00AC3DF2" w:rsidRDefault="00AE32ED" w:rsidP="008A6860">
      <w:pPr>
        <w:spacing w:after="120"/>
        <w:jc w:val="center"/>
        <w:rPr>
          <w:rFonts w:ascii="Arial" w:hAnsi="Arial" w:cs="Arial"/>
          <w:b/>
          <w:sz w:val="22"/>
          <w:szCs w:val="22"/>
        </w:rPr>
      </w:pPr>
      <w:r w:rsidRPr="00AC3DF2">
        <w:rPr>
          <w:rFonts w:ascii="Arial" w:hAnsi="Arial" w:cs="Arial"/>
          <w:b/>
          <w:sz w:val="22"/>
          <w:szCs w:val="22"/>
        </w:rPr>
        <w:t>4 </w:t>
      </w:r>
      <w:r w:rsidR="00101AA1" w:rsidRPr="00AC3DF2">
        <w:rPr>
          <w:rFonts w:ascii="Arial" w:hAnsi="Arial" w:cs="Arial"/>
          <w:b/>
          <w:sz w:val="22"/>
          <w:szCs w:val="22"/>
        </w:rPr>
        <w:t>ПОРЯДОК ПЕРЕДАЧИ ДОКУМЕНТОВ</w:t>
      </w:r>
    </w:p>
    <w:p w:rsidR="00101AA1" w:rsidRPr="00AC3DF2" w:rsidRDefault="00AE32ED" w:rsidP="008A6860">
      <w:pPr>
        <w:pStyle w:val="a7"/>
        <w:spacing w:after="60"/>
        <w:ind w:left="567" w:hanging="567"/>
        <w:rPr>
          <w:rFonts w:ascii="Arial" w:hAnsi="Arial" w:cs="Arial"/>
          <w:bCs/>
          <w:szCs w:val="22"/>
        </w:rPr>
      </w:pPr>
      <w:r w:rsidRPr="00AC3DF2">
        <w:rPr>
          <w:rFonts w:ascii="Arial" w:hAnsi="Arial" w:cs="Arial"/>
          <w:bCs/>
          <w:szCs w:val="22"/>
        </w:rPr>
        <w:t>4.1</w:t>
      </w:r>
      <w:r w:rsidR="00E92472" w:rsidRPr="00AC3DF2">
        <w:rPr>
          <w:rFonts w:ascii="Arial" w:hAnsi="Arial" w:cs="Arial"/>
          <w:bCs/>
          <w:szCs w:val="22"/>
        </w:rPr>
        <w:tab/>
      </w:r>
      <w:r w:rsidR="00101AA1" w:rsidRPr="00AC3DF2">
        <w:rPr>
          <w:rFonts w:ascii="Arial" w:hAnsi="Arial" w:cs="Arial"/>
          <w:bCs/>
          <w:szCs w:val="22"/>
        </w:rPr>
        <w:t xml:space="preserve">Документы, касающиеся Договора, такие как: </w:t>
      </w:r>
      <w:r w:rsidR="000B70B1" w:rsidRPr="00AC3DF2">
        <w:rPr>
          <w:rFonts w:ascii="Arial" w:hAnsi="Arial" w:cs="Arial"/>
          <w:bCs/>
          <w:szCs w:val="22"/>
        </w:rPr>
        <w:t xml:space="preserve">Договор и его Приложения, </w:t>
      </w:r>
      <w:r w:rsidR="00312CBB" w:rsidRPr="00AC3DF2">
        <w:rPr>
          <w:rFonts w:ascii="Arial" w:hAnsi="Arial" w:cs="Arial"/>
          <w:szCs w:val="22"/>
        </w:rPr>
        <w:t>Заключение экспертизы</w:t>
      </w:r>
      <w:r w:rsidR="00101AA1" w:rsidRPr="00AC3DF2">
        <w:rPr>
          <w:rFonts w:ascii="Arial" w:hAnsi="Arial" w:cs="Arial"/>
          <w:bCs/>
          <w:szCs w:val="22"/>
        </w:rPr>
        <w:t xml:space="preserve">, </w:t>
      </w:r>
      <w:r w:rsidR="001A552D" w:rsidRPr="00AC3DF2">
        <w:rPr>
          <w:rFonts w:ascii="Arial" w:hAnsi="Arial" w:cs="Arial"/>
          <w:bCs/>
          <w:szCs w:val="22"/>
        </w:rPr>
        <w:t>А</w:t>
      </w:r>
      <w:r w:rsidR="00101AA1" w:rsidRPr="00AC3DF2">
        <w:rPr>
          <w:rFonts w:ascii="Arial" w:hAnsi="Arial" w:cs="Arial"/>
          <w:bCs/>
          <w:szCs w:val="22"/>
        </w:rPr>
        <w:t>кты сдачи-при</w:t>
      </w:r>
      <w:r w:rsidR="001A552D" w:rsidRPr="00AC3DF2">
        <w:rPr>
          <w:rFonts w:ascii="Arial" w:hAnsi="Arial" w:cs="Arial"/>
          <w:bCs/>
          <w:szCs w:val="22"/>
        </w:rPr>
        <w:t>е</w:t>
      </w:r>
      <w:r w:rsidR="00101AA1" w:rsidRPr="00AC3DF2">
        <w:rPr>
          <w:rFonts w:ascii="Arial" w:hAnsi="Arial" w:cs="Arial"/>
          <w:bCs/>
          <w:szCs w:val="22"/>
        </w:rPr>
        <w:t xml:space="preserve">мки работ, </w:t>
      </w:r>
      <w:r w:rsidR="00312CBB" w:rsidRPr="00AC3DF2">
        <w:rPr>
          <w:rFonts w:ascii="Arial" w:hAnsi="Arial" w:cs="Arial"/>
          <w:bCs/>
          <w:szCs w:val="22"/>
        </w:rPr>
        <w:t>п</w:t>
      </w:r>
      <w:r w:rsidR="00101AA1" w:rsidRPr="00AC3DF2">
        <w:rPr>
          <w:rFonts w:ascii="Arial" w:hAnsi="Arial" w:cs="Arial"/>
          <w:bCs/>
          <w:szCs w:val="22"/>
        </w:rPr>
        <w:t>редложения об изменениях, дополнениях, приостановлении, прекращении Договора, дополнительные соглашения к нему, а также сопроводительные письма к указанным выше документам пересылаются заказной почтой с обратным уведомлением или пут</w:t>
      </w:r>
      <w:r w:rsidR="00F23776" w:rsidRPr="00AC3DF2">
        <w:rPr>
          <w:rFonts w:ascii="Arial" w:hAnsi="Arial" w:cs="Arial"/>
          <w:bCs/>
          <w:szCs w:val="22"/>
        </w:rPr>
        <w:t>е</w:t>
      </w:r>
      <w:r w:rsidR="00101AA1" w:rsidRPr="00AC3DF2">
        <w:rPr>
          <w:rFonts w:ascii="Arial" w:hAnsi="Arial" w:cs="Arial"/>
          <w:bCs/>
          <w:szCs w:val="22"/>
        </w:rPr>
        <w:t>м передачи их представителю получающей стороны с распиской о получении.</w:t>
      </w:r>
    </w:p>
    <w:p w:rsidR="00AE32ED" w:rsidRPr="00AC3DF2" w:rsidRDefault="00AE32ED" w:rsidP="008A6860">
      <w:pPr>
        <w:spacing w:after="60"/>
        <w:ind w:firstLine="567"/>
        <w:jc w:val="both"/>
        <w:rPr>
          <w:rFonts w:ascii="Arial" w:hAnsi="Arial" w:cs="Arial"/>
          <w:b/>
          <w:sz w:val="22"/>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5</w:t>
      </w:r>
      <w:r w:rsidR="008D7EA9" w:rsidRPr="00AC3DF2">
        <w:rPr>
          <w:rFonts w:ascii="Arial" w:hAnsi="Arial" w:cs="Arial"/>
          <w:b/>
          <w:sz w:val="22"/>
          <w:szCs w:val="22"/>
        </w:rPr>
        <w:t> </w:t>
      </w:r>
      <w:r w:rsidRPr="00AC3DF2">
        <w:rPr>
          <w:rFonts w:ascii="Arial" w:hAnsi="Arial" w:cs="Arial"/>
          <w:b/>
          <w:sz w:val="22"/>
          <w:szCs w:val="22"/>
        </w:rPr>
        <w:t>ПОРЯДОК СДАЧИ-ПРИЕМКИ РАБОТ</w:t>
      </w:r>
    </w:p>
    <w:p w:rsidR="00101AA1" w:rsidRPr="00AC3DF2" w:rsidRDefault="00AE32ED" w:rsidP="008A6860">
      <w:pPr>
        <w:pStyle w:val="ConsNormal"/>
        <w:widowControl/>
        <w:spacing w:after="60"/>
        <w:ind w:left="567" w:right="0" w:hanging="567"/>
        <w:jc w:val="both"/>
        <w:rPr>
          <w:sz w:val="22"/>
          <w:szCs w:val="22"/>
        </w:rPr>
      </w:pPr>
      <w:r w:rsidRPr="00AC3DF2">
        <w:rPr>
          <w:sz w:val="22"/>
          <w:szCs w:val="22"/>
        </w:rPr>
        <w:t>5.1</w:t>
      </w:r>
      <w:r w:rsidR="00E92472" w:rsidRPr="00AC3DF2">
        <w:rPr>
          <w:sz w:val="22"/>
          <w:szCs w:val="22"/>
        </w:rPr>
        <w:tab/>
      </w:r>
      <w:r w:rsidR="00101AA1" w:rsidRPr="00AC3DF2">
        <w:rPr>
          <w:sz w:val="22"/>
          <w:szCs w:val="22"/>
        </w:rPr>
        <w:t xml:space="preserve">Сдача </w:t>
      </w:r>
      <w:r w:rsidR="00312CBB" w:rsidRPr="00AC3DF2">
        <w:rPr>
          <w:sz w:val="22"/>
          <w:szCs w:val="22"/>
        </w:rPr>
        <w:t>результата Работы</w:t>
      </w:r>
      <w:r w:rsidR="00101AA1" w:rsidRPr="00AC3DF2">
        <w:rPr>
          <w:sz w:val="22"/>
          <w:szCs w:val="22"/>
        </w:rPr>
        <w:t xml:space="preserve"> осуществляется </w:t>
      </w:r>
      <w:r w:rsidR="00312CBB" w:rsidRPr="00AC3DF2">
        <w:rPr>
          <w:sz w:val="22"/>
          <w:szCs w:val="22"/>
        </w:rPr>
        <w:t xml:space="preserve">согласно сроку, указанному </w:t>
      </w:r>
      <w:r w:rsidR="00101AA1" w:rsidRPr="00AC3DF2">
        <w:rPr>
          <w:sz w:val="22"/>
          <w:szCs w:val="22"/>
        </w:rPr>
        <w:t xml:space="preserve">в </w:t>
      </w:r>
      <w:r w:rsidR="003636C7" w:rsidRPr="00AC3DF2">
        <w:rPr>
          <w:sz w:val="22"/>
          <w:szCs w:val="22"/>
        </w:rPr>
        <w:t>п.1.4 настоящего Догов</w:t>
      </w:r>
      <w:r w:rsidR="0014254B" w:rsidRPr="00AC3DF2">
        <w:rPr>
          <w:sz w:val="22"/>
          <w:szCs w:val="22"/>
        </w:rPr>
        <w:t>о</w:t>
      </w:r>
      <w:r w:rsidR="003636C7" w:rsidRPr="00AC3DF2">
        <w:rPr>
          <w:sz w:val="22"/>
          <w:szCs w:val="22"/>
        </w:rPr>
        <w:t>ра.</w:t>
      </w:r>
    </w:p>
    <w:p w:rsidR="00101AA1" w:rsidRPr="00AC3DF2" w:rsidRDefault="00AE32ED" w:rsidP="008A6860">
      <w:pPr>
        <w:pStyle w:val="ConsNormal"/>
        <w:widowControl/>
        <w:spacing w:after="60"/>
        <w:ind w:left="567" w:right="0" w:hanging="567"/>
        <w:jc w:val="both"/>
        <w:rPr>
          <w:sz w:val="22"/>
          <w:szCs w:val="22"/>
        </w:rPr>
      </w:pPr>
      <w:r w:rsidRPr="00AC3DF2">
        <w:rPr>
          <w:sz w:val="22"/>
          <w:szCs w:val="22"/>
        </w:rPr>
        <w:t>5.2</w:t>
      </w:r>
      <w:r w:rsidR="00E92472" w:rsidRPr="00AC3DF2">
        <w:rPr>
          <w:sz w:val="22"/>
          <w:szCs w:val="22"/>
        </w:rPr>
        <w:tab/>
      </w:r>
      <w:r w:rsidR="00101AA1" w:rsidRPr="00AC3DF2">
        <w:rPr>
          <w:sz w:val="22"/>
          <w:szCs w:val="22"/>
        </w:rPr>
        <w:t>Работа считается выполненной при условии подписания Подрядчиком Акта сдачи–приемки работ.</w:t>
      </w:r>
    </w:p>
    <w:p w:rsidR="00101AA1" w:rsidRPr="00AC3DF2" w:rsidRDefault="00AE32ED" w:rsidP="008A6860">
      <w:pPr>
        <w:pStyle w:val="ConsNormal"/>
        <w:widowControl/>
        <w:spacing w:after="60"/>
        <w:ind w:left="567" w:right="0" w:hanging="567"/>
        <w:jc w:val="both"/>
        <w:rPr>
          <w:sz w:val="22"/>
          <w:szCs w:val="22"/>
        </w:rPr>
      </w:pPr>
      <w:r w:rsidRPr="00AC3DF2">
        <w:rPr>
          <w:sz w:val="22"/>
          <w:szCs w:val="22"/>
        </w:rPr>
        <w:t>5.3</w:t>
      </w:r>
      <w:r w:rsidR="00E92472" w:rsidRPr="00AC3DF2">
        <w:rPr>
          <w:sz w:val="22"/>
          <w:szCs w:val="22"/>
        </w:rPr>
        <w:tab/>
      </w:r>
      <w:r w:rsidR="00101AA1" w:rsidRPr="00AC3DF2">
        <w:rPr>
          <w:sz w:val="22"/>
          <w:szCs w:val="22"/>
        </w:rPr>
        <w:t xml:space="preserve">Одновременно с отправкой </w:t>
      </w:r>
      <w:r w:rsidR="00D1348A" w:rsidRPr="00AC3DF2">
        <w:rPr>
          <w:sz w:val="22"/>
          <w:szCs w:val="22"/>
        </w:rPr>
        <w:t>оригинала Заключения экспертизы</w:t>
      </w:r>
      <w:r w:rsidR="00101AA1" w:rsidRPr="00AC3DF2">
        <w:rPr>
          <w:sz w:val="22"/>
          <w:szCs w:val="22"/>
        </w:rPr>
        <w:t xml:space="preserve"> </w:t>
      </w:r>
      <w:r w:rsidR="00AD64A0" w:rsidRPr="00AC3DF2">
        <w:rPr>
          <w:sz w:val="22"/>
          <w:szCs w:val="22"/>
        </w:rPr>
        <w:t xml:space="preserve">в </w:t>
      </w:r>
      <w:r w:rsidR="00014D20" w:rsidRPr="00AC3DF2">
        <w:rPr>
          <w:sz w:val="22"/>
          <w:szCs w:val="22"/>
        </w:rPr>
        <w:t>5</w:t>
      </w:r>
      <w:r w:rsidR="00101AA1" w:rsidRPr="00AC3DF2">
        <w:rPr>
          <w:sz w:val="22"/>
          <w:szCs w:val="22"/>
        </w:rPr>
        <w:t xml:space="preserve"> (</w:t>
      </w:r>
      <w:r w:rsidR="00014D20" w:rsidRPr="00AC3DF2">
        <w:rPr>
          <w:sz w:val="22"/>
          <w:szCs w:val="22"/>
        </w:rPr>
        <w:t>пяти</w:t>
      </w:r>
      <w:r w:rsidR="00101AA1" w:rsidRPr="00AC3DF2">
        <w:rPr>
          <w:sz w:val="22"/>
          <w:szCs w:val="22"/>
        </w:rPr>
        <w:t>) экземплярах в бумажном виде и в 1 (одном) экземпляре в электронном виде</w:t>
      </w:r>
      <w:r w:rsidR="00D1348A" w:rsidRPr="00AC3DF2">
        <w:rPr>
          <w:sz w:val="22"/>
          <w:szCs w:val="22"/>
        </w:rPr>
        <w:t xml:space="preserve">, </w:t>
      </w:r>
      <w:r w:rsidR="00101AA1" w:rsidRPr="00AC3DF2">
        <w:rPr>
          <w:sz w:val="22"/>
          <w:szCs w:val="22"/>
        </w:rPr>
        <w:t xml:space="preserve">Субподрядчик </w:t>
      </w:r>
      <w:r w:rsidR="00101AA1" w:rsidRPr="00AC3DF2">
        <w:rPr>
          <w:sz w:val="22"/>
          <w:szCs w:val="22"/>
        </w:rPr>
        <w:lastRenderedPageBreak/>
        <w:t xml:space="preserve">направляет Подрядчику подписанный Субподрядчиком Акт сдачи-приемки работ по </w:t>
      </w:r>
      <w:r w:rsidR="00062C12" w:rsidRPr="00AC3DF2">
        <w:rPr>
          <w:sz w:val="22"/>
          <w:szCs w:val="22"/>
        </w:rPr>
        <w:t>Договору в целом</w:t>
      </w:r>
      <w:r w:rsidR="00AD64A0" w:rsidRPr="00AC3DF2">
        <w:rPr>
          <w:sz w:val="22"/>
          <w:szCs w:val="22"/>
        </w:rPr>
        <w:t xml:space="preserve">  в </w:t>
      </w:r>
      <w:r w:rsidR="00F1030A" w:rsidRPr="00AC3DF2">
        <w:rPr>
          <w:sz w:val="22"/>
          <w:szCs w:val="22"/>
        </w:rPr>
        <w:t>2</w:t>
      </w:r>
      <w:r w:rsidR="00AD64A0" w:rsidRPr="00AC3DF2">
        <w:rPr>
          <w:sz w:val="22"/>
          <w:szCs w:val="22"/>
        </w:rPr>
        <w:t xml:space="preserve"> (</w:t>
      </w:r>
      <w:r w:rsidR="00F1030A" w:rsidRPr="00AC3DF2">
        <w:rPr>
          <w:sz w:val="22"/>
          <w:szCs w:val="22"/>
        </w:rPr>
        <w:t>двух</w:t>
      </w:r>
      <w:r w:rsidR="00101AA1" w:rsidRPr="00AC3DF2">
        <w:rPr>
          <w:sz w:val="22"/>
          <w:szCs w:val="22"/>
        </w:rPr>
        <w:t>) экземплярах и счет на</w:t>
      </w:r>
      <w:r w:rsidR="00AD64A0" w:rsidRPr="00AC3DF2">
        <w:rPr>
          <w:sz w:val="22"/>
          <w:szCs w:val="22"/>
        </w:rPr>
        <w:t xml:space="preserve"> оплату в 1 (одном) экземпляре.</w:t>
      </w:r>
    </w:p>
    <w:p w:rsidR="00101AA1" w:rsidRPr="00AC3DF2" w:rsidRDefault="00AE32ED" w:rsidP="008A6860">
      <w:pPr>
        <w:pStyle w:val="ConsNormal"/>
        <w:widowControl/>
        <w:spacing w:after="60"/>
        <w:ind w:left="567" w:right="0" w:hanging="567"/>
        <w:jc w:val="both"/>
        <w:rPr>
          <w:sz w:val="22"/>
          <w:szCs w:val="22"/>
        </w:rPr>
      </w:pPr>
      <w:r w:rsidRPr="00AC3DF2">
        <w:rPr>
          <w:sz w:val="22"/>
          <w:szCs w:val="22"/>
        </w:rPr>
        <w:t>5.4</w:t>
      </w:r>
      <w:r w:rsidR="00E92472" w:rsidRPr="00AC3DF2">
        <w:rPr>
          <w:sz w:val="22"/>
          <w:szCs w:val="22"/>
        </w:rPr>
        <w:tab/>
      </w:r>
      <w:r w:rsidR="00101AA1" w:rsidRPr="00AC3DF2">
        <w:rPr>
          <w:sz w:val="22"/>
          <w:szCs w:val="22"/>
        </w:rPr>
        <w:t xml:space="preserve">Подрядчик в течение </w:t>
      </w:r>
      <w:r w:rsidR="00D755DB" w:rsidRPr="00AC3DF2">
        <w:rPr>
          <w:sz w:val="22"/>
          <w:szCs w:val="22"/>
        </w:rPr>
        <w:t>20</w:t>
      </w:r>
      <w:r w:rsidR="00F1030A" w:rsidRPr="00AC3DF2">
        <w:rPr>
          <w:sz w:val="22"/>
          <w:szCs w:val="22"/>
        </w:rPr>
        <w:t xml:space="preserve"> (</w:t>
      </w:r>
      <w:r w:rsidR="00D755DB" w:rsidRPr="00AC3DF2">
        <w:rPr>
          <w:sz w:val="22"/>
          <w:szCs w:val="22"/>
        </w:rPr>
        <w:t>двадцати</w:t>
      </w:r>
      <w:r w:rsidR="00F1030A" w:rsidRPr="00AC3DF2">
        <w:rPr>
          <w:sz w:val="22"/>
          <w:szCs w:val="22"/>
        </w:rPr>
        <w:t xml:space="preserve">) </w:t>
      </w:r>
      <w:r w:rsidR="00101AA1" w:rsidRPr="00AC3DF2">
        <w:rPr>
          <w:sz w:val="22"/>
          <w:szCs w:val="22"/>
        </w:rPr>
        <w:t xml:space="preserve">календарных дней с момента получения от Субподрядчика </w:t>
      </w:r>
      <w:r w:rsidR="00F1030A" w:rsidRPr="00AC3DF2">
        <w:rPr>
          <w:sz w:val="22"/>
          <w:szCs w:val="22"/>
        </w:rPr>
        <w:t>Заключения экспертизы</w:t>
      </w:r>
      <w:r w:rsidR="00101AA1" w:rsidRPr="00AC3DF2">
        <w:rPr>
          <w:sz w:val="22"/>
          <w:szCs w:val="22"/>
        </w:rPr>
        <w:t xml:space="preserve"> рассматривает е</w:t>
      </w:r>
      <w:r w:rsidR="00F1030A" w:rsidRPr="00AC3DF2">
        <w:rPr>
          <w:sz w:val="22"/>
          <w:szCs w:val="22"/>
        </w:rPr>
        <w:t>го</w:t>
      </w:r>
      <w:r w:rsidR="00101AA1" w:rsidRPr="00AC3DF2">
        <w:rPr>
          <w:sz w:val="22"/>
          <w:szCs w:val="22"/>
        </w:rPr>
        <w:t xml:space="preserve"> и:</w:t>
      </w:r>
    </w:p>
    <w:p w:rsidR="00101AA1" w:rsidRPr="00AC3DF2" w:rsidRDefault="00101AA1" w:rsidP="008A6860">
      <w:pPr>
        <w:pStyle w:val="a7"/>
        <w:spacing w:after="60"/>
        <w:ind w:left="567"/>
        <w:rPr>
          <w:rFonts w:ascii="Arial" w:hAnsi="Arial" w:cs="Arial"/>
          <w:bCs/>
          <w:szCs w:val="22"/>
        </w:rPr>
      </w:pPr>
      <w:r w:rsidRPr="00AC3DF2">
        <w:rPr>
          <w:rFonts w:ascii="Arial" w:hAnsi="Arial" w:cs="Arial"/>
          <w:bCs/>
          <w:szCs w:val="22"/>
        </w:rPr>
        <w:t>а)</w:t>
      </w:r>
      <w:r w:rsidR="00AE32ED" w:rsidRPr="00AC3DF2">
        <w:rPr>
          <w:rFonts w:ascii="Arial" w:hAnsi="Arial" w:cs="Arial"/>
          <w:bCs/>
          <w:szCs w:val="22"/>
        </w:rPr>
        <w:t> </w:t>
      </w:r>
      <w:r w:rsidRPr="00AC3DF2">
        <w:rPr>
          <w:rFonts w:ascii="Arial" w:hAnsi="Arial" w:cs="Arial"/>
          <w:bCs/>
          <w:szCs w:val="22"/>
        </w:rPr>
        <w:t>или подписывает Акт сдачи-при</w:t>
      </w:r>
      <w:r w:rsidR="001A552D" w:rsidRPr="00AC3DF2">
        <w:rPr>
          <w:rFonts w:ascii="Arial" w:hAnsi="Arial" w:cs="Arial"/>
          <w:bCs/>
          <w:szCs w:val="22"/>
        </w:rPr>
        <w:t>е</w:t>
      </w:r>
      <w:r w:rsidRPr="00AC3DF2">
        <w:rPr>
          <w:rFonts w:ascii="Arial" w:hAnsi="Arial" w:cs="Arial"/>
          <w:bCs/>
          <w:szCs w:val="22"/>
        </w:rPr>
        <w:t>мки работ</w:t>
      </w:r>
      <w:r w:rsidRPr="00AC3DF2">
        <w:rPr>
          <w:rFonts w:ascii="Arial" w:hAnsi="Arial" w:cs="Arial"/>
          <w:bCs/>
          <w:noProof/>
          <w:szCs w:val="22"/>
        </w:rPr>
        <w:t xml:space="preserve"> и </w:t>
      </w:r>
      <w:r w:rsidRPr="00AC3DF2">
        <w:rPr>
          <w:rFonts w:ascii="Arial" w:hAnsi="Arial" w:cs="Arial"/>
          <w:bCs/>
          <w:szCs w:val="22"/>
        </w:rPr>
        <w:t xml:space="preserve">направляет в адрес Субподрядчика </w:t>
      </w:r>
      <w:r w:rsidR="000E47E1" w:rsidRPr="00AC3DF2">
        <w:rPr>
          <w:rFonts w:ascii="Arial" w:hAnsi="Arial" w:cs="Arial"/>
          <w:bCs/>
          <w:szCs w:val="22"/>
        </w:rPr>
        <w:t xml:space="preserve">      </w:t>
      </w:r>
      <w:r w:rsidRPr="00AC3DF2">
        <w:rPr>
          <w:rFonts w:ascii="Arial" w:hAnsi="Arial" w:cs="Arial"/>
          <w:bCs/>
          <w:szCs w:val="22"/>
        </w:rPr>
        <w:t>1 (один) экземпляр подписанного Акта сдачи-при</w:t>
      </w:r>
      <w:r w:rsidR="001A552D" w:rsidRPr="00AC3DF2">
        <w:rPr>
          <w:rFonts w:ascii="Arial" w:hAnsi="Arial" w:cs="Arial"/>
          <w:bCs/>
          <w:szCs w:val="22"/>
        </w:rPr>
        <w:t>е</w:t>
      </w:r>
      <w:r w:rsidRPr="00AC3DF2">
        <w:rPr>
          <w:rFonts w:ascii="Arial" w:hAnsi="Arial" w:cs="Arial"/>
          <w:bCs/>
          <w:szCs w:val="22"/>
        </w:rPr>
        <w:t xml:space="preserve">мки </w:t>
      </w:r>
      <w:r w:rsidRPr="00AC3DF2">
        <w:rPr>
          <w:rFonts w:ascii="Arial" w:hAnsi="Arial" w:cs="Arial"/>
          <w:bCs/>
          <w:noProof/>
          <w:szCs w:val="22"/>
        </w:rPr>
        <w:t xml:space="preserve">работ </w:t>
      </w:r>
      <w:r w:rsidRPr="00AC3DF2">
        <w:rPr>
          <w:rFonts w:ascii="Arial" w:hAnsi="Arial" w:cs="Arial"/>
          <w:bCs/>
          <w:szCs w:val="22"/>
        </w:rPr>
        <w:t>в порядке, указанном в Статье 4 Договора;</w:t>
      </w:r>
    </w:p>
    <w:p w:rsidR="00101AA1" w:rsidRPr="00AC3DF2" w:rsidRDefault="00101AA1" w:rsidP="008A6860">
      <w:pPr>
        <w:pStyle w:val="ConsNormal"/>
        <w:widowControl/>
        <w:spacing w:after="60"/>
        <w:ind w:left="567" w:right="0" w:firstLine="0"/>
        <w:jc w:val="both"/>
        <w:rPr>
          <w:sz w:val="22"/>
          <w:szCs w:val="22"/>
        </w:rPr>
      </w:pPr>
      <w:r w:rsidRPr="00AC3DF2">
        <w:rPr>
          <w:bCs/>
          <w:sz w:val="22"/>
          <w:szCs w:val="22"/>
        </w:rPr>
        <w:t>б)</w:t>
      </w:r>
      <w:r w:rsidR="00AE32ED" w:rsidRPr="00AC3DF2">
        <w:rPr>
          <w:bCs/>
          <w:sz w:val="22"/>
          <w:szCs w:val="22"/>
        </w:rPr>
        <w:t> </w:t>
      </w:r>
      <w:r w:rsidRPr="00AC3DF2">
        <w:rPr>
          <w:bCs/>
          <w:sz w:val="22"/>
          <w:szCs w:val="22"/>
        </w:rPr>
        <w:t>или направляет в адрес Субподрядчика мотивированный отказ от оформления Акта сдачи-при</w:t>
      </w:r>
      <w:r w:rsidR="001A552D" w:rsidRPr="00AC3DF2">
        <w:rPr>
          <w:bCs/>
          <w:sz w:val="22"/>
          <w:szCs w:val="22"/>
        </w:rPr>
        <w:t>е</w:t>
      </w:r>
      <w:r w:rsidRPr="00AC3DF2">
        <w:rPr>
          <w:bCs/>
          <w:sz w:val="22"/>
          <w:szCs w:val="22"/>
        </w:rPr>
        <w:t xml:space="preserve">мки работ в порядке, </w:t>
      </w:r>
      <w:r w:rsidR="006F7C67" w:rsidRPr="00AC3DF2">
        <w:rPr>
          <w:bCs/>
          <w:sz w:val="22"/>
          <w:szCs w:val="22"/>
        </w:rPr>
        <w:t>указанном в Статье 4 Договора.</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5.5</w:t>
      </w:r>
      <w:proofErr w:type="gramStart"/>
      <w:r w:rsidR="00E92472" w:rsidRPr="00AC3DF2">
        <w:rPr>
          <w:rFonts w:ascii="Arial" w:hAnsi="Arial" w:cs="Arial"/>
          <w:szCs w:val="22"/>
        </w:rPr>
        <w:tab/>
      </w:r>
      <w:r w:rsidR="00101AA1" w:rsidRPr="00AC3DF2">
        <w:rPr>
          <w:rFonts w:ascii="Arial" w:hAnsi="Arial" w:cs="Arial"/>
          <w:szCs w:val="22"/>
        </w:rPr>
        <w:t>В</w:t>
      </w:r>
      <w:proofErr w:type="gramEnd"/>
      <w:r w:rsidR="00101AA1" w:rsidRPr="00AC3DF2">
        <w:rPr>
          <w:rFonts w:ascii="Arial" w:hAnsi="Arial" w:cs="Arial"/>
          <w:szCs w:val="22"/>
        </w:rPr>
        <w:t xml:space="preserve"> случае мотивированного отказа Подрядчика от оформления Акта сдачи-приемки работ Субподрядчик должен за свой счет и в сроки, устраивающие Подрядчика, устранить ошибки в </w:t>
      </w:r>
      <w:r w:rsidR="00F1030A" w:rsidRPr="00AC3DF2">
        <w:rPr>
          <w:rFonts w:ascii="Arial" w:hAnsi="Arial" w:cs="Arial"/>
          <w:szCs w:val="22"/>
        </w:rPr>
        <w:t>Заключени</w:t>
      </w:r>
      <w:r w:rsidR="00062C12" w:rsidRPr="00AC3DF2">
        <w:rPr>
          <w:rFonts w:ascii="Arial" w:hAnsi="Arial" w:cs="Arial"/>
          <w:szCs w:val="22"/>
        </w:rPr>
        <w:t>и</w:t>
      </w:r>
      <w:r w:rsidR="00F1030A" w:rsidRPr="00AC3DF2">
        <w:rPr>
          <w:rFonts w:ascii="Arial" w:hAnsi="Arial" w:cs="Arial"/>
          <w:szCs w:val="22"/>
        </w:rPr>
        <w:t xml:space="preserve"> экспертизы</w:t>
      </w:r>
      <w:r w:rsidR="00101AA1" w:rsidRPr="00AC3DF2">
        <w:rPr>
          <w:rFonts w:ascii="Arial" w:hAnsi="Arial" w:cs="Arial"/>
          <w:szCs w:val="22"/>
        </w:rPr>
        <w:t>, допущенные по вине Субподрядчика. После устранения указанных ошибок Подрядчик в течение 5 (пяти) рабочих дней выполняет действия, описанные в п.</w:t>
      </w:r>
      <w:r w:rsidR="006F7C67" w:rsidRPr="00AC3DF2">
        <w:rPr>
          <w:rFonts w:ascii="Arial" w:hAnsi="Arial" w:cs="Arial"/>
          <w:szCs w:val="22"/>
        </w:rPr>
        <w:t> 5.4</w:t>
      </w:r>
      <w:r w:rsidR="00D755DB" w:rsidRPr="00AC3DF2">
        <w:rPr>
          <w:rFonts w:ascii="Arial" w:hAnsi="Arial" w:cs="Arial"/>
          <w:szCs w:val="22"/>
        </w:rPr>
        <w:t xml:space="preserve"> Договора</w:t>
      </w:r>
      <w:r w:rsidR="006F7C67" w:rsidRPr="00AC3DF2">
        <w:rPr>
          <w:rFonts w:ascii="Arial" w:hAnsi="Arial" w:cs="Arial"/>
          <w:szCs w:val="22"/>
        </w:rPr>
        <w:t>.</w:t>
      </w:r>
    </w:p>
    <w:p w:rsidR="00AE32ED" w:rsidRPr="00AC3DF2" w:rsidRDefault="00AE32ED" w:rsidP="008A6860">
      <w:pPr>
        <w:pStyle w:val="a7"/>
        <w:spacing w:after="60"/>
        <w:ind w:firstLine="567"/>
        <w:rPr>
          <w:rFonts w:ascii="Arial" w:hAnsi="Arial" w:cs="Arial"/>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6</w:t>
      </w:r>
      <w:r w:rsidR="006F7C67" w:rsidRPr="00AC3DF2">
        <w:rPr>
          <w:rFonts w:ascii="Arial" w:hAnsi="Arial" w:cs="Arial"/>
          <w:b/>
          <w:sz w:val="22"/>
          <w:szCs w:val="22"/>
        </w:rPr>
        <w:t> </w:t>
      </w:r>
      <w:r w:rsidRPr="00AC3DF2">
        <w:rPr>
          <w:rFonts w:ascii="Arial" w:hAnsi="Arial" w:cs="Arial"/>
          <w:b/>
          <w:sz w:val="22"/>
          <w:szCs w:val="22"/>
        </w:rPr>
        <w:t>ОТВЕТСТВЕННОСТЬ СТОРОН</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6.1</w:t>
      </w:r>
      <w:proofErr w:type="gramStart"/>
      <w:r w:rsidR="00E92472" w:rsidRPr="00AC3DF2">
        <w:rPr>
          <w:rFonts w:ascii="Arial" w:hAnsi="Arial" w:cs="Arial"/>
          <w:szCs w:val="22"/>
        </w:rPr>
        <w:tab/>
      </w:r>
      <w:r w:rsidR="00101AA1" w:rsidRPr="00AC3DF2">
        <w:rPr>
          <w:rFonts w:ascii="Arial" w:hAnsi="Arial" w:cs="Arial"/>
          <w:szCs w:val="22"/>
        </w:rPr>
        <w:t>З</w:t>
      </w:r>
      <w:proofErr w:type="gramEnd"/>
      <w:r w:rsidR="00101AA1" w:rsidRPr="00AC3DF2">
        <w:rPr>
          <w:rFonts w:ascii="Arial" w:hAnsi="Arial" w:cs="Arial"/>
          <w:szCs w:val="22"/>
        </w:rPr>
        <w:t>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6.2</w:t>
      </w:r>
      <w:proofErr w:type="gramStart"/>
      <w:r w:rsidR="00E92472" w:rsidRPr="00AC3DF2">
        <w:rPr>
          <w:rFonts w:ascii="Arial" w:hAnsi="Arial" w:cs="Arial"/>
          <w:szCs w:val="22"/>
        </w:rPr>
        <w:tab/>
      </w:r>
      <w:r w:rsidR="00101AA1" w:rsidRPr="00AC3DF2">
        <w:rPr>
          <w:rFonts w:ascii="Arial" w:hAnsi="Arial" w:cs="Arial"/>
          <w:szCs w:val="22"/>
        </w:rPr>
        <w:t>П</w:t>
      </w:r>
      <w:proofErr w:type="gramEnd"/>
      <w:r w:rsidR="00101AA1" w:rsidRPr="00AC3DF2">
        <w:rPr>
          <w:rFonts w:ascii="Arial" w:hAnsi="Arial" w:cs="Arial"/>
          <w:szCs w:val="22"/>
        </w:rPr>
        <w:t>ри необоснованном нарушении Субподрядчиком срок</w:t>
      </w:r>
      <w:r w:rsidR="00F43D2E" w:rsidRPr="00AC3DF2">
        <w:rPr>
          <w:rFonts w:ascii="Arial" w:hAnsi="Arial" w:cs="Arial"/>
          <w:szCs w:val="22"/>
        </w:rPr>
        <w:t>а вы</w:t>
      </w:r>
      <w:r w:rsidR="00101AA1" w:rsidRPr="00AC3DF2">
        <w:rPr>
          <w:rFonts w:ascii="Arial" w:hAnsi="Arial" w:cs="Arial"/>
          <w:szCs w:val="22"/>
        </w:rPr>
        <w:t xml:space="preserve">дачи </w:t>
      </w:r>
      <w:r w:rsidR="00F43D2E" w:rsidRPr="00AC3DF2">
        <w:rPr>
          <w:rFonts w:ascii="Arial" w:hAnsi="Arial" w:cs="Arial"/>
          <w:szCs w:val="22"/>
        </w:rPr>
        <w:t>Заключения экспертизы</w:t>
      </w:r>
      <w:r w:rsidR="00101AA1" w:rsidRPr="00AC3DF2">
        <w:rPr>
          <w:rFonts w:ascii="Arial" w:hAnsi="Arial" w:cs="Arial"/>
          <w:szCs w:val="22"/>
        </w:rPr>
        <w:t>, установленн</w:t>
      </w:r>
      <w:r w:rsidR="00F43D2E" w:rsidRPr="00AC3DF2">
        <w:rPr>
          <w:rFonts w:ascii="Arial" w:hAnsi="Arial" w:cs="Arial"/>
          <w:szCs w:val="22"/>
        </w:rPr>
        <w:t>ого</w:t>
      </w:r>
      <w:r w:rsidR="0014254B" w:rsidRPr="00AC3DF2">
        <w:rPr>
          <w:rFonts w:ascii="Arial" w:hAnsi="Arial" w:cs="Arial"/>
          <w:szCs w:val="22"/>
        </w:rPr>
        <w:t xml:space="preserve"> п.1.4 настоящего Договора</w:t>
      </w:r>
      <w:r w:rsidR="00D755DB" w:rsidRPr="00AC3DF2">
        <w:rPr>
          <w:rFonts w:ascii="Arial" w:hAnsi="Arial" w:cs="Arial"/>
          <w:szCs w:val="22"/>
        </w:rPr>
        <w:t>,</w:t>
      </w:r>
      <w:r w:rsidR="0014254B" w:rsidRPr="00AC3DF2">
        <w:rPr>
          <w:rFonts w:ascii="Arial" w:hAnsi="Arial" w:cs="Arial"/>
          <w:szCs w:val="22"/>
        </w:rPr>
        <w:t xml:space="preserve"> </w:t>
      </w:r>
      <w:r w:rsidR="00101AA1" w:rsidRPr="00AC3DF2">
        <w:rPr>
          <w:rFonts w:ascii="Arial" w:hAnsi="Arial" w:cs="Arial"/>
          <w:szCs w:val="22"/>
        </w:rPr>
        <w:t xml:space="preserve">Субподрядчик выплачивает Подрядчику неустойку в размере 0,1% (ноль целых одна десятая процента) от стоимости </w:t>
      </w:r>
      <w:r w:rsidR="006F7C67" w:rsidRPr="00AC3DF2">
        <w:rPr>
          <w:rFonts w:ascii="Arial" w:hAnsi="Arial" w:cs="Arial"/>
          <w:szCs w:val="22"/>
        </w:rPr>
        <w:t xml:space="preserve">Работ </w:t>
      </w:r>
      <w:r w:rsidR="00101AA1" w:rsidRPr="00AC3DF2">
        <w:rPr>
          <w:rFonts w:ascii="Arial" w:hAnsi="Arial" w:cs="Arial"/>
          <w:szCs w:val="22"/>
        </w:rPr>
        <w:t>по Договору за каждый день просрочки, но не более 10</w:t>
      </w:r>
      <w:r w:rsidR="00F63C6A" w:rsidRPr="00AC3DF2">
        <w:rPr>
          <w:rFonts w:ascii="Arial" w:hAnsi="Arial" w:cs="Arial"/>
          <w:szCs w:val="22"/>
        </w:rPr>
        <w:t>%</w:t>
      </w:r>
      <w:r w:rsidR="00101AA1" w:rsidRPr="00AC3DF2">
        <w:rPr>
          <w:rFonts w:ascii="Arial" w:hAnsi="Arial" w:cs="Arial"/>
          <w:szCs w:val="22"/>
        </w:rPr>
        <w:t xml:space="preserve"> (десяти</w:t>
      </w:r>
      <w:r w:rsidR="00F63C6A" w:rsidRPr="00AC3DF2">
        <w:rPr>
          <w:rFonts w:ascii="Arial" w:hAnsi="Arial" w:cs="Arial"/>
          <w:szCs w:val="22"/>
        </w:rPr>
        <w:t xml:space="preserve"> процентов)</w:t>
      </w:r>
      <w:r w:rsidR="00101AA1" w:rsidRPr="00AC3DF2">
        <w:rPr>
          <w:rFonts w:ascii="Arial" w:hAnsi="Arial" w:cs="Arial"/>
          <w:szCs w:val="22"/>
        </w:rPr>
        <w:t xml:space="preserve"> стоимости </w:t>
      </w:r>
      <w:r w:rsidR="006F7C67" w:rsidRPr="00AC3DF2">
        <w:rPr>
          <w:rFonts w:ascii="Arial" w:hAnsi="Arial" w:cs="Arial"/>
          <w:szCs w:val="22"/>
        </w:rPr>
        <w:t xml:space="preserve">Работ </w:t>
      </w:r>
      <w:r w:rsidR="00101AA1" w:rsidRPr="00AC3DF2">
        <w:rPr>
          <w:rFonts w:ascii="Arial" w:hAnsi="Arial" w:cs="Arial"/>
          <w:szCs w:val="22"/>
        </w:rPr>
        <w:t>по настоящему Договору.</w:t>
      </w:r>
    </w:p>
    <w:p w:rsidR="00101AA1" w:rsidRPr="00AC3DF2" w:rsidRDefault="00AE32ED" w:rsidP="008A6860">
      <w:pPr>
        <w:pStyle w:val="a7"/>
        <w:spacing w:after="60"/>
        <w:ind w:left="567" w:hanging="567"/>
        <w:rPr>
          <w:rFonts w:ascii="Arial" w:hAnsi="Arial" w:cs="Arial"/>
          <w:i/>
          <w:iCs/>
          <w:szCs w:val="22"/>
        </w:rPr>
      </w:pPr>
      <w:r w:rsidRPr="00AC3DF2">
        <w:rPr>
          <w:rFonts w:ascii="Arial" w:hAnsi="Arial" w:cs="Arial"/>
          <w:szCs w:val="22"/>
        </w:rPr>
        <w:t>6.3</w:t>
      </w:r>
      <w:proofErr w:type="gramStart"/>
      <w:r w:rsidR="00E92472" w:rsidRPr="00AC3DF2">
        <w:rPr>
          <w:rFonts w:ascii="Arial" w:hAnsi="Arial" w:cs="Arial"/>
          <w:szCs w:val="22"/>
        </w:rPr>
        <w:tab/>
      </w:r>
      <w:r w:rsidR="00101AA1" w:rsidRPr="00AC3DF2">
        <w:rPr>
          <w:rFonts w:ascii="Arial" w:hAnsi="Arial" w:cs="Arial"/>
          <w:szCs w:val="22"/>
        </w:rPr>
        <w:t>З</w:t>
      </w:r>
      <w:proofErr w:type="gramEnd"/>
      <w:r w:rsidR="00101AA1" w:rsidRPr="00AC3DF2">
        <w:rPr>
          <w:rFonts w:ascii="Arial" w:hAnsi="Arial" w:cs="Arial"/>
          <w:szCs w:val="22"/>
        </w:rPr>
        <w:t xml:space="preserve">а необоснованную задержку Подрядчиком сроков оплаты </w:t>
      </w:r>
      <w:r w:rsidR="00F43D2E" w:rsidRPr="00AC3DF2">
        <w:rPr>
          <w:rFonts w:ascii="Arial" w:hAnsi="Arial" w:cs="Arial"/>
          <w:szCs w:val="22"/>
        </w:rPr>
        <w:t>Работы</w:t>
      </w:r>
      <w:r w:rsidR="00101AA1" w:rsidRPr="00AC3DF2">
        <w:rPr>
          <w:rFonts w:ascii="Arial" w:hAnsi="Arial" w:cs="Arial"/>
          <w:szCs w:val="22"/>
        </w:rPr>
        <w:t xml:space="preserve"> (п.</w:t>
      </w:r>
      <w:r w:rsidR="006F7C67" w:rsidRPr="00AC3DF2">
        <w:rPr>
          <w:rFonts w:ascii="Arial" w:hAnsi="Arial" w:cs="Arial"/>
          <w:szCs w:val="22"/>
        </w:rPr>
        <w:t> </w:t>
      </w:r>
      <w:r w:rsidR="00101AA1" w:rsidRPr="00AC3DF2">
        <w:rPr>
          <w:rFonts w:ascii="Arial" w:hAnsi="Arial" w:cs="Arial"/>
          <w:szCs w:val="22"/>
        </w:rPr>
        <w:t>2.</w:t>
      </w:r>
      <w:r w:rsidR="00D755DB" w:rsidRPr="00AC3DF2">
        <w:rPr>
          <w:rFonts w:ascii="Arial" w:hAnsi="Arial" w:cs="Arial"/>
          <w:szCs w:val="22"/>
        </w:rPr>
        <w:t>2</w:t>
      </w:r>
      <w:r w:rsidR="00101AA1" w:rsidRPr="00AC3DF2">
        <w:rPr>
          <w:rFonts w:ascii="Arial" w:hAnsi="Arial" w:cs="Arial"/>
          <w:szCs w:val="22"/>
        </w:rPr>
        <w:t>) он выплачивает Субподрядчику неустойку в размере 0,1% (ноль целых одна десятая процента) от суммы долга за каждый день просрочки платежа, но не более 10</w:t>
      </w:r>
      <w:r w:rsidR="00F63C6A" w:rsidRPr="00AC3DF2">
        <w:rPr>
          <w:rFonts w:ascii="Arial" w:hAnsi="Arial" w:cs="Arial"/>
          <w:szCs w:val="22"/>
        </w:rPr>
        <w:t>%</w:t>
      </w:r>
      <w:r w:rsidR="00101AA1" w:rsidRPr="00AC3DF2">
        <w:rPr>
          <w:rFonts w:ascii="Arial" w:hAnsi="Arial" w:cs="Arial"/>
          <w:szCs w:val="22"/>
        </w:rPr>
        <w:t xml:space="preserve"> (десяти</w:t>
      </w:r>
      <w:r w:rsidR="00F63C6A" w:rsidRPr="00AC3DF2">
        <w:rPr>
          <w:rFonts w:ascii="Arial" w:hAnsi="Arial" w:cs="Arial"/>
          <w:szCs w:val="22"/>
        </w:rPr>
        <w:t xml:space="preserve"> процентов</w:t>
      </w:r>
      <w:r w:rsidR="00101AA1" w:rsidRPr="00AC3DF2">
        <w:rPr>
          <w:rFonts w:ascii="Arial" w:hAnsi="Arial" w:cs="Arial"/>
          <w:szCs w:val="22"/>
        </w:rPr>
        <w:t xml:space="preserve">) стоимости </w:t>
      </w:r>
      <w:r w:rsidR="00AD64A0" w:rsidRPr="00AC3DF2">
        <w:rPr>
          <w:rFonts w:ascii="Arial" w:hAnsi="Arial" w:cs="Arial"/>
          <w:szCs w:val="22"/>
        </w:rPr>
        <w:t>Работ по</w:t>
      </w:r>
      <w:r w:rsidR="00101AA1" w:rsidRPr="00AC3DF2">
        <w:rPr>
          <w:rFonts w:ascii="Arial" w:hAnsi="Arial" w:cs="Arial"/>
          <w:szCs w:val="22"/>
        </w:rPr>
        <w:t xml:space="preserve"> Договор</w:t>
      </w:r>
      <w:r w:rsidR="00AD64A0" w:rsidRPr="00AC3DF2">
        <w:rPr>
          <w:rFonts w:ascii="Arial" w:hAnsi="Arial" w:cs="Arial"/>
          <w:szCs w:val="22"/>
        </w:rPr>
        <w:t>у</w:t>
      </w:r>
      <w:r w:rsidR="00101AA1" w:rsidRPr="00AC3DF2">
        <w:rPr>
          <w:rFonts w:ascii="Arial" w:hAnsi="Arial" w:cs="Arial"/>
          <w:szCs w:val="22"/>
        </w:rPr>
        <w:t>.</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6.4</w:t>
      </w:r>
      <w:proofErr w:type="gramStart"/>
      <w:r w:rsidR="00E92472" w:rsidRPr="00AC3DF2">
        <w:rPr>
          <w:rFonts w:ascii="Arial" w:hAnsi="Arial" w:cs="Arial"/>
          <w:szCs w:val="22"/>
        </w:rPr>
        <w:tab/>
      </w:r>
      <w:r w:rsidR="00101AA1" w:rsidRPr="00AC3DF2">
        <w:rPr>
          <w:rFonts w:ascii="Arial" w:hAnsi="Arial" w:cs="Arial"/>
          <w:szCs w:val="22"/>
        </w:rPr>
        <w:t>П</w:t>
      </w:r>
      <w:proofErr w:type="gramEnd"/>
      <w:r w:rsidR="00101AA1" w:rsidRPr="00AC3DF2">
        <w:rPr>
          <w:rFonts w:ascii="Arial" w:hAnsi="Arial" w:cs="Arial"/>
          <w:szCs w:val="22"/>
        </w:rPr>
        <w:t>ри принятии Подрядчиком решения о расторжении Договора в одностороннем порядке по причинам, не зависящим от Субподрядчика, Подрядчик оплачивает объем работ, выполненный Субподрядчиком на момент расторжения Договора, на основании согласованных Сторонами документов, подтверждающих фактически выполненный объем Работ. Оплата производится в соответствии с п.</w:t>
      </w:r>
      <w:r w:rsidR="006F7C67" w:rsidRPr="00AC3DF2">
        <w:rPr>
          <w:rFonts w:ascii="Arial" w:hAnsi="Arial" w:cs="Arial"/>
          <w:szCs w:val="22"/>
        </w:rPr>
        <w:t> </w:t>
      </w:r>
      <w:r w:rsidR="00101AA1" w:rsidRPr="00AC3DF2">
        <w:rPr>
          <w:rFonts w:ascii="Arial" w:hAnsi="Arial" w:cs="Arial"/>
          <w:szCs w:val="22"/>
        </w:rPr>
        <w:t>2.</w:t>
      </w:r>
      <w:r w:rsidR="00477489" w:rsidRPr="00AC3DF2">
        <w:rPr>
          <w:rFonts w:ascii="Arial" w:hAnsi="Arial" w:cs="Arial"/>
          <w:szCs w:val="22"/>
        </w:rPr>
        <w:t>2</w:t>
      </w:r>
      <w:r w:rsidR="005A622E" w:rsidRPr="00AC3DF2">
        <w:rPr>
          <w:rFonts w:ascii="Arial" w:hAnsi="Arial" w:cs="Arial"/>
          <w:szCs w:val="22"/>
        </w:rPr>
        <w:t xml:space="preserve"> </w:t>
      </w:r>
      <w:r w:rsidR="00D755DB" w:rsidRPr="00AC3DF2">
        <w:rPr>
          <w:rFonts w:ascii="Arial" w:hAnsi="Arial" w:cs="Arial"/>
          <w:szCs w:val="22"/>
        </w:rPr>
        <w:t>Договора.</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6.5</w:t>
      </w:r>
      <w:proofErr w:type="gramStart"/>
      <w:r w:rsidR="00E92472" w:rsidRPr="00AC3DF2">
        <w:rPr>
          <w:rFonts w:ascii="Arial" w:hAnsi="Arial" w:cs="Arial"/>
          <w:szCs w:val="22"/>
        </w:rPr>
        <w:tab/>
      </w:r>
      <w:r w:rsidR="00101AA1" w:rsidRPr="00AC3DF2">
        <w:rPr>
          <w:rFonts w:ascii="Arial" w:hAnsi="Arial" w:cs="Arial"/>
          <w:szCs w:val="22"/>
        </w:rPr>
        <w:t>В</w:t>
      </w:r>
      <w:proofErr w:type="gramEnd"/>
      <w:r w:rsidR="00101AA1" w:rsidRPr="00AC3DF2">
        <w:rPr>
          <w:rFonts w:ascii="Arial" w:hAnsi="Arial" w:cs="Arial"/>
          <w:szCs w:val="22"/>
        </w:rPr>
        <w:t xml:space="preserve"> случае нарушения условий, оговоренных в п.</w:t>
      </w:r>
      <w:r w:rsidR="006F7C67" w:rsidRPr="00AC3DF2">
        <w:rPr>
          <w:rFonts w:ascii="Arial" w:hAnsi="Arial" w:cs="Arial"/>
          <w:szCs w:val="22"/>
        </w:rPr>
        <w:t> </w:t>
      </w:r>
      <w:r w:rsidR="00101AA1" w:rsidRPr="00AC3DF2">
        <w:rPr>
          <w:rFonts w:ascii="Arial" w:hAnsi="Arial" w:cs="Arial"/>
          <w:szCs w:val="22"/>
        </w:rPr>
        <w:t>3.</w:t>
      </w:r>
      <w:r w:rsidR="00BE546D" w:rsidRPr="00AC3DF2">
        <w:rPr>
          <w:rFonts w:ascii="Arial" w:hAnsi="Arial" w:cs="Arial"/>
          <w:szCs w:val="22"/>
        </w:rPr>
        <w:t>9</w:t>
      </w:r>
      <w:r w:rsidR="00101AA1" w:rsidRPr="00AC3DF2">
        <w:rPr>
          <w:rFonts w:ascii="Arial" w:hAnsi="Arial" w:cs="Arial"/>
          <w:szCs w:val="22"/>
        </w:rPr>
        <w:t>, Субподрядчик должен уплатить Подрядчику штраф в размере 100</w:t>
      </w:r>
      <w:r w:rsidR="00F63C6A" w:rsidRPr="00AC3DF2">
        <w:rPr>
          <w:rFonts w:ascii="Arial" w:hAnsi="Arial" w:cs="Arial"/>
          <w:szCs w:val="22"/>
        </w:rPr>
        <w:t>%</w:t>
      </w:r>
      <w:r w:rsidR="00101AA1" w:rsidRPr="00AC3DF2">
        <w:rPr>
          <w:rFonts w:ascii="Arial" w:hAnsi="Arial" w:cs="Arial"/>
          <w:szCs w:val="22"/>
        </w:rPr>
        <w:t xml:space="preserve"> (сто</w:t>
      </w:r>
      <w:r w:rsidR="00F63C6A" w:rsidRPr="00AC3DF2">
        <w:rPr>
          <w:rFonts w:ascii="Arial" w:hAnsi="Arial" w:cs="Arial"/>
          <w:szCs w:val="22"/>
        </w:rPr>
        <w:t xml:space="preserve"> процентов</w:t>
      </w:r>
      <w:r w:rsidR="00101AA1" w:rsidRPr="00AC3DF2">
        <w:rPr>
          <w:rFonts w:ascii="Arial" w:hAnsi="Arial" w:cs="Arial"/>
          <w:szCs w:val="22"/>
        </w:rPr>
        <w:t>) от стоимости Работ по Договору (п.</w:t>
      </w:r>
      <w:r w:rsidR="006F7C67" w:rsidRPr="00AC3DF2">
        <w:rPr>
          <w:rFonts w:ascii="Arial" w:hAnsi="Arial" w:cs="Arial"/>
          <w:szCs w:val="22"/>
        </w:rPr>
        <w:t> </w:t>
      </w:r>
      <w:r w:rsidR="00101AA1" w:rsidRPr="00AC3DF2">
        <w:rPr>
          <w:rFonts w:ascii="Arial" w:hAnsi="Arial" w:cs="Arial"/>
          <w:szCs w:val="22"/>
        </w:rPr>
        <w:t xml:space="preserve">2.1), а также возместить Подрядчику убытки, причиненные третьим лицом, привлеченным Субподрядчиком для </w:t>
      </w:r>
      <w:r w:rsidRPr="00AC3DF2">
        <w:rPr>
          <w:rFonts w:ascii="Arial" w:hAnsi="Arial" w:cs="Arial"/>
          <w:szCs w:val="22"/>
        </w:rPr>
        <w:t>и</w:t>
      </w:r>
      <w:r w:rsidR="00101AA1" w:rsidRPr="00AC3DF2">
        <w:rPr>
          <w:rFonts w:ascii="Arial" w:hAnsi="Arial" w:cs="Arial"/>
          <w:szCs w:val="22"/>
        </w:rPr>
        <w:t>сполнения Договора.</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6.6</w:t>
      </w:r>
      <w:r w:rsidR="00E92472" w:rsidRPr="00AC3DF2">
        <w:rPr>
          <w:rFonts w:ascii="Arial" w:hAnsi="Arial" w:cs="Arial"/>
          <w:szCs w:val="22"/>
        </w:rPr>
        <w:tab/>
      </w:r>
      <w:r w:rsidR="00101AA1" w:rsidRPr="00AC3DF2">
        <w:rPr>
          <w:rFonts w:ascii="Arial" w:hAnsi="Arial" w:cs="Arial"/>
          <w:szCs w:val="22"/>
        </w:rPr>
        <w:t xml:space="preserve">Подрядчик в случае необоснованных нарушений Субподрядчиком условий Договора имеет право удержать </w:t>
      </w:r>
      <w:r w:rsidR="00506EDC">
        <w:rPr>
          <w:rFonts w:ascii="Arial" w:hAnsi="Arial" w:cs="Arial"/>
          <w:szCs w:val="22"/>
        </w:rPr>
        <w:t xml:space="preserve">убытки, </w:t>
      </w:r>
      <w:r w:rsidR="00101AA1" w:rsidRPr="00AC3DF2">
        <w:rPr>
          <w:rFonts w:ascii="Arial" w:hAnsi="Arial" w:cs="Arial"/>
          <w:szCs w:val="22"/>
        </w:rPr>
        <w:t>штраф и пени</w:t>
      </w:r>
      <w:r w:rsidR="00506EDC">
        <w:rPr>
          <w:rFonts w:ascii="Arial" w:hAnsi="Arial" w:cs="Arial"/>
          <w:szCs w:val="22"/>
        </w:rPr>
        <w:t xml:space="preserve"> </w:t>
      </w:r>
      <w:r w:rsidR="00101AA1" w:rsidRPr="00AC3DF2">
        <w:rPr>
          <w:rFonts w:ascii="Arial" w:hAnsi="Arial" w:cs="Arial"/>
          <w:szCs w:val="22"/>
        </w:rPr>
        <w:t>из платежа Субподрядчику.</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6.7</w:t>
      </w:r>
      <w:r w:rsidR="00E92472" w:rsidRPr="00AC3DF2">
        <w:rPr>
          <w:rFonts w:ascii="Arial" w:hAnsi="Arial" w:cs="Arial"/>
          <w:szCs w:val="22"/>
        </w:rPr>
        <w:tab/>
      </w:r>
      <w:r w:rsidR="00101AA1" w:rsidRPr="00AC3DF2">
        <w:rPr>
          <w:rFonts w:ascii="Arial" w:hAnsi="Arial" w:cs="Arial"/>
          <w:szCs w:val="22"/>
        </w:rPr>
        <w:t>Санкции по Договору применяются в претензионном порядке в соответствии с п.</w:t>
      </w:r>
      <w:r w:rsidR="006F7C67" w:rsidRPr="00AC3DF2">
        <w:rPr>
          <w:rFonts w:ascii="Arial" w:hAnsi="Arial" w:cs="Arial"/>
          <w:szCs w:val="22"/>
        </w:rPr>
        <w:t> </w:t>
      </w:r>
      <w:r w:rsidR="00101AA1" w:rsidRPr="00AC3DF2">
        <w:rPr>
          <w:rFonts w:ascii="Arial" w:hAnsi="Arial" w:cs="Arial"/>
          <w:szCs w:val="22"/>
        </w:rPr>
        <w:t>7.2.</w:t>
      </w:r>
      <w:r w:rsidR="00D755DB" w:rsidRPr="00AC3DF2">
        <w:rPr>
          <w:rFonts w:ascii="Arial" w:hAnsi="Arial" w:cs="Arial"/>
          <w:szCs w:val="22"/>
        </w:rPr>
        <w:t xml:space="preserve"> Договора</w:t>
      </w:r>
      <w:r w:rsidR="00DB1DA6">
        <w:rPr>
          <w:rFonts w:ascii="Arial" w:hAnsi="Arial" w:cs="Arial"/>
          <w:szCs w:val="22"/>
        </w:rPr>
        <w:t xml:space="preserve">, </w:t>
      </w:r>
      <w:r w:rsidR="00DB1DA6">
        <w:rPr>
          <w:rFonts w:ascii="Arial" w:hAnsi="Arial" w:cs="Arial"/>
          <w:bCs/>
          <w:szCs w:val="22"/>
        </w:rPr>
        <w:t>за исключением случаев, прямо предусмотренных Договором</w:t>
      </w:r>
      <w:r w:rsidR="00D755DB" w:rsidRPr="00AC3DF2">
        <w:rPr>
          <w:rFonts w:ascii="Arial" w:hAnsi="Arial" w:cs="Arial"/>
          <w:szCs w:val="22"/>
        </w:rPr>
        <w:t>.</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6.8</w:t>
      </w:r>
      <w:r w:rsidR="00E92472" w:rsidRPr="00AC3DF2">
        <w:rPr>
          <w:rFonts w:ascii="Arial" w:hAnsi="Arial" w:cs="Arial"/>
          <w:szCs w:val="22"/>
        </w:rPr>
        <w:tab/>
      </w:r>
      <w:r w:rsidR="00101AA1" w:rsidRPr="00AC3DF2">
        <w:rPr>
          <w:rFonts w:ascii="Arial" w:hAnsi="Arial" w:cs="Arial"/>
          <w:szCs w:val="22"/>
        </w:rPr>
        <w:t>Уплата неустоек или возмещение причиненных убытков не освобождают виновную Сторону от выполнения своих обязательств по Договору, за исключением случая расторжения Договора.</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6.9</w:t>
      </w:r>
      <w:r w:rsidR="00E92472" w:rsidRPr="00AC3DF2">
        <w:rPr>
          <w:rFonts w:ascii="Arial" w:hAnsi="Arial" w:cs="Arial"/>
          <w:szCs w:val="22"/>
        </w:rPr>
        <w:tab/>
      </w:r>
      <w:r w:rsidR="00101AA1" w:rsidRPr="00AC3DF2">
        <w:rPr>
          <w:rFonts w:ascii="Arial" w:hAnsi="Arial" w:cs="Arial"/>
          <w:szCs w:val="22"/>
        </w:rPr>
        <w:t>Субподрядчик гарантирует выполнение Работы в строгом соответствии с условиями Договора.</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6.10</w:t>
      </w:r>
      <w:r w:rsidR="00E92472" w:rsidRPr="00AC3DF2">
        <w:rPr>
          <w:rFonts w:ascii="Arial" w:hAnsi="Arial" w:cs="Arial"/>
          <w:szCs w:val="22"/>
        </w:rPr>
        <w:tab/>
      </w:r>
      <w:r w:rsidR="00101AA1" w:rsidRPr="00AC3DF2">
        <w:rPr>
          <w:rFonts w:ascii="Arial" w:hAnsi="Arial" w:cs="Arial"/>
          <w:szCs w:val="22"/>
        </w:rPr>
        <w:t>Ответственность Субподрядчика за любое нарушение гарантий, указанных в п.</w:t>
      </w:r>
      <w:r w:rsidR="006F7C67" w:rsidRPr="00AC3DF2">
        <w:rPr>
          <w:rFonts w:ascii="Arial" w:hAnsi="Arial" w:cs="Arial"/>
          <w:szCs w:val="22"/>
        </w:rPr>
        <w:t> </w:t>
      </w:r>
      <w:r w:rsidR="00101AA1" w:rsidRPr="00AC3DF2">
        <w:rPr>
          <w:rFonts w:ascii="Arial" w:hAnsi="Arial" w:cs="Arial"/>
          <w:szCs w:val="22"/>
        </w:rPr>
        <w:t xml:space="preserve">6.9, заключается в бесплатной для Подрядчика переделке любой части Работы, не соответствующей настоящей гарантии независимо от объема переделки, а также в возмещении всех </w:t>
      </w:r>
      <w:r w:rsidR="00193FEF" w:rsidRPr="00AC3DF2">
        <w:rPr>
          <w:rFonts w:ascii="Arial" w:hAnsi="Arial" w:cs="Arial"/>
          <w:szCs w:val="22"/>
        </w:rPr>
        <w:t>убытков</w:t>
      </w:r>
      <w:r w:rsidR="00101AA1" w:rsidRPr="00AC3DF2">
        <w:rPr>
          <w:rFonts w:ascii="Arial" w:hAnsi="Arial" w:cs="Arial"/>
          <w:szCs w:val="22"/>
        </w:rPr>
        <w:t xml:space="preserve"> Подрядчика, необходимых для исправления ошибочных решений Субподрядчика.</w:t>
      </w:r>
    </w:p>
    <w:p w:rsidR="00101AA1" w:rsidRDefault="00AE32ED" w:rsidP="008A6860">
      <w:pPr>
        <w:pStyle w:val="a7"/>
        <w:spacing w:after="60"/>
        <w:ind w:left="567" w:hanging="567"/>
        <w:rPr>
          <w:rFonts w:ascii="Arial" w:hAnsi="Arial" w:cs="Arial"/>
          <w:szCs w:val="22"/>
        </w:rPr>
      </w:pPr>
      <w:r w:rsidRPr="00AC3DF2">
        <w:rPr>
          <w:rFonts w:ascii="Arial" w:hAnsi="Arial" w:cs="Arial"/>
          <w:szCs w:val="22"/>
        </w:rPr>
        <w:t>6.11</w:t>
      </w:r>
      <w:proofErr w:type="gramStart"/>
      <w:r w:rsidR="00E92472" w:rsidRPr="00AC3DF2">
        <w:rPr>
          <w:rFonts w:ascii="Arial" w:hAnsi="Arial" w:cs="Arial"/>
          <w:szCs w:val="22"/>
        </w:rPr>
        <w:tab/>
      </w:r>
      <w:r w:rsidR="00101AA1" w:rsidRPr="00AC3DF2">
        <w:rPr>
          <w:rFonts w:ascii="Arial" w:hAnsi="Arial" w:cs="Arial"/>
          <w:szCs w:val="22"/>
        </w:rPr>
        <w:t>В</w:t>
      </w:r>
      <w:proofErr w:type="gramEnd"/>
      <w:r w:rsidR="00101AA1" w:rsidRPr="00AC3DF2">
        <w:rPr>
          <w:rFonts w:ascii="Arial" w:hAnsi="Arial" w:cs="Arial"/>
          <w:szCs w:val="22"/>
        </w:rPr>
        <w:t xml:space="preserve"> случае нарушения условий, указанных в п.</w:t>
      </w:r>
      <w:r w:rsidR="006F7C67" w:rsidRPr="00AC3DF2">
        <w:rPr>
          <w:rFonts w:ascii="Arial" w:hAnsi="Arial" w:cs="Arial"/>
          <w:szCs w:val="22"/>
        </w:rPr>
        <w:t> </w:t>
      </w:r>
      <w:r w:rsidR="00101AA1" w:rsidRPr="00AC3DF2">
        <w:rPr>
          <w:rFonts w:ascii="Arial" w:hAnsi="Arial" w:cs="Arial"/>
          <w:szCs w:val="22"/>
        </w:rPr>
        <w:t>9.1, Субподрядчик должен уплатить Подрядчику штраф в пятикратном размере стоимости Договора (п.</w:t>
      </w:r>
      <w:r w:rsidR="006F7C67" w:rsidRPr="00AC3DF2">
        <w:rPr>
          <w:rFonts w:ascii="Arial" w:hAnsi="Arial" w:cs="Arial"/>
          <w:szCs w:val="22"/>
        </w:rPr>
        <w:t> </w:t>
      </w:r>
      <w:r w:rsidR="00101AA1" w:rsidRPr="00AC3DF2">
        <w:rPr>
          <w:rFonts w:ascii="Arial" w:hAnsi="Arial" w:cs="Arial"/>
          <w:szCs w:val="22"/>
        </w:rPr>
        <w:t>2.1).</w:t>
      </w:r>
    </w:p>
    <w:p w:rsidR="00572A34" w:rsidRDefault="00572A34" w:rsidP="008A6860">
      <w:pPr>
        <w:pStyle w:val="a7"/>
        <w:spacing w:after="60"/>
        <w:ind w:left="567" w:hanging="567"/>
        <w:rPr>
          <w:rFonts w:ascii="Arial" w:hAnsi="Arial" w:cs="Arial"/>
          <w:szCs w:val="22"/>
        </w:rPr>
      </w:pPr>
      <w:r w:rsidRPr="00906D23">
        <w:rPr>
          <w:rFonts w:ascii="Arial" w:hAnsi="Arial" w:cs="Arial"/>
          <w:szCs w:val="22"/>
        </w:rPr>
        <w:t xml:space="preserve">6.12. В соответствии со ст. 410 ГК РФ </w:t>
      </w:r>
      <w:r w:rsidRPr="00AC3DF2">
        <w:rPr>
          <w:rFonts w:ascii="Arial" w:hAnsi="Arial" w:cs="Arial"/>
          <w:szCs w:val="22"/>
        </w:rPr>
        <w:t>Подрядчик</w:t>
      </w:r>
      <w:r>
        <w:rPr>
          <w:rFonts w:ascii="Arial" w:hAnsi="Arial" w:cs="Arial"/>
          <w:szCs w:val="22"/>
        </w:rPr>
        <w:t xml:space="preserve"> </w:t>
      </w:r>
      <w:r w:rsidRPr="00906D23">
        <w:rPr>
          <w:rFonts w:ascii="Arial" w:hAnsi="Arial" w:cs="Arial"/>
          <w:szCs w:val="22"/>
        </w:rPr>
        <w:t xml:space="preserve">вправе в порядке и в случаях, предусмотренных настоящим </w:t>
      </w:r>
      <w:r>
        <w:rPr>
          <w:rFonts w:ascii="Arial" w:hAnsi="Arial" w:cs="Arial"/>
          <w:szCs w:val="22"/>
        </w:rPr>
        <w:t>Д</w:t>
      </w:r>
      <w:r w:rsidRPr="00906D23">
        <w:rPr>
          <w:rFonts w:ascii="Arial" w:hAnsi="Arial" w:cs="Arial"/>
          <w:szCs w:val="22"/>
        </w:rPr>
        <w:t xml:space="preserve">оговором, произвести односторонний зачет путем </w:t>
      </w:r>
      <w:r w:rsidRPr="00906D23">
        <w:rPr>
          <w:rFonts w:ascii="Arial" w:hAnsi="Arial" w:cs="Arial"/>
          <w:szCs w:val="22"/>
        </w:rPr>
        <w:lastRenderedPageBreak/>
        <w:t>уменьшения суммы, подлежащей выплате Субподрядчику</w:t>
      </w:r>
      <w:r w:rsidR="00506EDC" w:rsidRPr="00906D23">
        <w:rPr>
          <w:rFonts w:ascii="Arial" w:hAnsi="Arial" w:cs="Arial"/>
          <w:szCs w:val="22"/>
        </w:rPr>
        <w:t>,</w:t>
      </w:r>
      <w:r w:rsidRPr="00906D23">
        <w:rPr>
          <w:rFonts w:ascii="Arial" w:hAnsi="Arial" w:cs="Arial"/>
          <w:szCs w:val="22"/>
        </w:rPr>
        <w:t xml:space="preserve"> на сумму имеющихся у </w:t>
      </w:r>
      <w:r w:rsidR="00506EDC" w:rsidRPr="00AC3DF2">
        <w:rPr>
          <w:rFonts w:ascii="Arial" w:hAnsi="Arial" w:cs="Arial"/>
          <w:szCs w:val="22"/>
        </w:rPr>
        <w:t>Подрядчик</w:t>
      </w:r>
      <w:r w:rsidR="00506EDC">
        <w:rPr>
          <w:rFonts w:ascii="Arial" w:hAnsi="Arial" w:cs="Arial"/>
          <w:szCs w:val="22"/>
        </w:rPr>
        <w:t xml:space="preserve">а </w:t>
      </w:r>
      <w:r w:rsidRPr="00906D23">
        <w:rPr>
          <w:rFonts w:ascii="Arial" w:hAnsi="Arial" w:cs="Arial"/>
          <w:szCs w:val="22"/>
        </w:rPr>
        <w:t xml:space="preserve">денежных требований, возникших в связи с неисполнением или ненадлежащим исполнением </w:t>
      </w:r>
      <w:r w:rsidR="00506EDC" w:rsidRPr="00906D23">
        <w:rPr>
          <w:rFonts w:ascii="Arial" w:hAnsi="Arial" w:cs="Arial"/>
          <w:szCs w:val="22"/>
        </w:rPr>
        <w:t>Субподрядчиком</w:t>
      </w:r>
      <w:r w:rsidR="00506EDC" w:rsidRPr="00506EDC">
        <w:rPr>
          <w:rFonts w:ascii="Arial" w:hAnsi="Arial" w:cs="Arial"/>
          <w:szCs w:val="22"/>
        </w:rPr>
        <w:t xml:space="preserve"> </w:t>
      </w:r>
      <w:r w:rsidRPr="00906D23">
        <w:rPr>
          <w:rFonts w:ascii="Arial" w:hAnsi="Arial" w:cs="Arial"/>
          <w:szCs w:val="22"/>
        </w:rPr>
        <w:t>условий настоящего Договора</w:t>
      </w:r>
      <w:r w:rsidR="00506EDC">
        <w:rPr>
          <w:rFonts w:ascii="Arial" w:hAnsi="Arial" w:cs="Arial"/>
          <w:szCs w:val="22"/>
        </w:rPr>
        <w:t>.</w:t>
      </w:r>
    </w:p>
    <w:p w:rsidR="00506EDC" w:rsidRPr="00906D23" w:rsidRDefault="00506EDC" w:rsidP="00906D23">
      <w:pPr>
        <w:ind w:left="567"/>
        <w:jc w:val="both"/>
        <w:rPr>
          <w:rFonts w:ascii="Arial" w:hAnsi="Arial" w:cs="Arial"/>
          <w:sz w:val="22"/>
          <w:szCs w:val="22"/>
        </w:rPr>
      </w:pPr>
      <w:r w:rsidRPr="00906D23">
        <w:rPr>
          <w:rFonts w:ascii="Arial" w:hAnsi="Arial" w:cs="Arial"/>
          <w:sz w:val="22"/>
          <w:szCs w:val="22"/>
        </w:rPr>
        <w:t>До момента проведения одностороннего зачета, Подрядчик обязан проинформировать Субподрядчика</w:t>
      </w:r>
      <w:r w:rsidRPr="00506EDC">
        <w:rPr>
          <w:rFonts w:ascii="Arial" w:hAnsi="Arial" w:cs="Arial"/>
          <w:sz w:val="22"/>
          <w:szCs w:val="22"/>
        </w:rPr>
        <w:t xml:space="preserve"> </w:t>
      </w:r>
      <w:r w:rsidRPr="00906D23">
        <w:rPr>
          <w:rFonts w:ascii="Arial" w:hAnsi="Arial" w:cs="Arial"/>
          <w:sz w:val="22"/>
          <w:szCs w:val="22"/>
        </w:rPr>
        <w:t xml:space="preserve">о возникших убытках, </w:t>
      </w:r>
      <w:r w:rsidRPr="00506EDC">
        <w:rPr>
          <w:rFonts w:ascii="Arial" w:hAnsi="Arial" w:cs="Arial"/>
          <w:sz w:val="22"/>
          <w:szCs w:val="22"/>
        </w:rPr>
        <w:t>неустойке</w:t>
      </w:r>
      <w:r>
        <w:rPr>
          <w:rFonts w:ascii="Arial" w:hAnsi="Arial" w:cs="Arial"/>
          <w:sz w:val="22"/>
          <w:szCs w:val="22"/>
        </w:rPr>
        <w:t xml:space="preserve">, штрафах </w:t>
      </w:r>
      <w:r w:rsidRPr="00906D23">
        <w:rPr>
          <w:rFonts w:ascii="Arial" w:hAnsi="Arial" w:cs="Arial"/>
          <w:sz w:val="22"/>
          <w:szCs w:val="22"/>
        </w:rPr>
        <w:t>и о проведении зачета путем направления соответствующего уведомления заказным письмом по реквизитам, указанным в разделе 1</w:t>
      </w:r>
      <w:r>
        <w:rPr>
          <w:rFonts w:ascii="Arial" w:hAnsi="Arial" w:cs="Arial"/>
          <w:sz w:val="22"/>
          <w:szCs w:val="22"/>
        </w:rPr>
        <w:t>2</w:t>
      </w:r>
      <w:r w:rsidRPr="00906D23">
        <w:rPr>
          <w:rFonts w:ascii="Arial" w:hAnsi="Arial" w:cs="Arial"/>
          <w:sz w:val="22"/>
          <w:szCs w:val="22"/>
        </w:rPr>
        <w:t>. При этом уведомление считается полученным, если Субподрядчик</w:t>
      </w:r>
      <w:r w:rsidRPr="00506EDC">
        <w:rPr>
          <w:rFonts w:ascii="Arial" w:hAnsi="Arial" w:cs="Arial"/>
          <w:sz w:val="22"/>
          <w:szCs w:val="22"/>
        </w:rPr>
        <w:t xml:space="preserve"> </w:t>
      </w:r>
      <w:r w:rsidRPr="00906D23">
        <w:rPr>
          <w:rFonts w:ascii="Arial" w:hAnsi="Arial" w:cs="Arial"/>
          <w:sz w:val="22"/>
          <w:szCs w:val="22"/>
        </w:rPr>
        <w:t>не получил его в почтовом отделении по истечении 5 рабочих дней с момента поступления уведомления в соответствующее почтовое отделение.</w:t>
      </w:r>
    </w:p>
    <w:p w:rsidR="00AE32ED" w:rsidRPr="00AC3DF2" w:rsidRDefault="004A5467" w:rsidP="004A5467">
      <w:pPr>
        <w:pStyle w:val="a7"/>
        <w:spacing w:after="60"/>
        <w:ind w:left="567" w:hanging="567"/>
        <w:rPr>
          <w:rFonts w:ascii="Arial" w:eastAsia="Calibri" w:hAnsi="Arial" w:cs="Arial"/>
          <w:szCs w:val="22"/>
          <w:lang w:eastAsia="en-US"/>
        </w:rPr>
      </w:pPr>
      <w:r w:rsidRPr="00AC3DF2">
        <w:rPr>
          <w:rFonts w:ascii="Arial" w:eastAsia="Calibri" w:hAnsi="Arial" w:cs="Arial"/>
          <w:szCs w:val="22"/>
          <w:lang w:eastAsia="en-US"/>
        </w:rPr>
        <w:t>6.13 Субподрядчик несет ответственность за ненадлежащее выполнение Работы. При обнаружении недостатков в результате Работы Субподрядчик обязан возместить Подрядчику все убытки, вызванные недостатками, ошибками в Работе, в Заключени</w:t>
      </w:r>
      <w:proofErr w:type="gramStart"/>
      <w:r w:rsidR="002B137D" w:rsidRPr="00AC3DF2">
        <w:rPr>
          <w:rFonts w:ascii="Arial" w:eastAsia="Calibri" w:hAnsi="Arial" w:cs="Arial"/>
          <w:szCs w:val="22"/>
          <w:lang w:eastAsia="en-US"/>
        </w:rPr>
        <w:t>и</w:t>
      </w:r>
      <w:proofErr w:type="gramEnd"/>
      <w:r w:rsidR="002B137D" w:rsidRPr="00AC3DF2">
        <w:rPr>
          <w:rFonts w:ascii="Arial" w:eastAsia="Calibri" w:hAnsi="Arial" w:cs="Arial"/>
          <w:szCs w:val="22"/>
          <w:lang w:eastAsia="en-US"/>
        </w:rPr>
        <w:t xml:space="preserve"> </w:t>
      </w:r>
      <w:r w:rsidRPr="00AC3DF2">
        <w:rPr>
          <w:rFonts w:ascii="Arial" w:eastAsia="Calibri" w:hAnsi="Arial" w:cs="Arial"/>
          <w:szCs w:val="22"/>
          <w:lang w:eastAsia="en-US"/>
        </w:rPr>
        <w:t>экспертизы.</w:t>
      </w:r>
    </w:p>
    <w:p w:rsidR="004A5467" w:rsidRPr="00AC3DF2" w:rsidRDefault="004A5467" w:rsidP="004A5467">
      <w:pPr>
        <w:pStyle w:val="a7"/>
        <w:spacing w:after="60"/>
        <w:ind w:left="567" w:hanging="567"/>
        <w:rPr>
          <w:rFonts w:ascii="Arial" w:hAnsi="Arial" w:cs="Arial"/>
          <w:b/>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7</w:t>
      </w:r>
      <w:r w:rsidR="006F7C67" w:rsidRPr="00AC3DF2">
        <w:rPr>
          <w:rFonts w:ascii="Arial" w:hAnsi="Arial" w:cs="Arial"/>
          <w:b/>
          <w:sz w:val="22"/>
          <w:szCs w:val="22"/>
        </w:rPr>
        <w:t> </w:t>
      </w:r>
      <w:r w:rsidRPr="00AC3DF2">
        <w:rPr>
          <w:rFonts w:ascii="Arial" w:hAnsi="Arial" w:cs="Arial"/>
          <w:b/>
          <w:sz w:val="22"/>
          <w:szCs w:val="22"/>
        </w:rPr>
        <w:t>ПОРЯДОК УРЕГУЛИРОВАНИЯ СПОРОВ</w:t>
      </w:r>
    </w:p>
    <w:p w:rsidR="00101AA1" w:rsidRPr="00AC3DF2" w:rsidRDefault="00AE32ED" w:rsidP="008A6860">
      <w:pPr>
        <w:pStyle w:val="a7"/>
        <w:spacing w:after="60"/>
        <w:ind w:left="567" w:hanging="567"/>
        <w:rPr>
          <w:rFonts w:ascii="Arial" w:hAnsi="Arial" w:cs="Arial"/>
          <w:szCs w:val="22"/>
        </w:rPr>
      </w:pPr>
      <w:r w:rsidRPr="00AC3DF2">
        <w:rPr>
          <w:rFonts w:ascii="Arial" w:hAnsi="Arial" w:cs="Arial"/>
          <w:szCs w:val="22"/>
        </w:rPr>
        <w:t>7.1</w:t>
      </w:r>
      <w:r w:rsidR="00E92472" w:rsidRPr="00AC3DF2">
        <w:rPr>
          <w:rFonts w:ascii="Arial" w:hAnsi="Arial" w:cs="Arial"/>
          <w:szCs w:val="22"/>
        </w:rPr>
        <w:tab/>
      </w:r>
      <w:r w:rsidR="00101AA1" w:rsidRPr="00AC3DF2">
        <w:rPr>
          <w:rFonts w:ascii="Arial" w:hAnsi="Arial" w:cs="Arial"/>
          <w:szCs w:val="22"/>
        </w:rPr>
        <w:t>Стороны должны приложить все усилия к урегулированию споров путем переговоров.</w:t>
      </w:r>
    </w:p>
    <w:p w:rsidR="00101AA1" w:rsidRPr="00AC3DF2" w:rsidRDefault="00AE32ED" w:rsidP="008A6860">
      <w:pPr>
        <w:pStyle w:val="a7"/>
        <w:spacing w:after="60"/>
        <w:ind w:left="567" w:hanging="567"/>
        <w:rPr>
          <w:rFonts w:ascii="Arial" w:hAnsi="Arial" w:cs="Arial"/>
          <w:caps/>
          <w:szCs w:val="22"/>
        </w:rPr>
      </w:pPr>
      <w:r w:rsidRPr="00AC3DF2">
        <w:rPr>
          <w:rFonts w:ascii="Arial" w:hAnsi="Arial" w:cs="Arial"/>
          <w:szCs w:val="22"/>
        </w:rPr>
        <w:t>7.2</w:t>
      </w:r>
      <w:proofErr w:type="gramStart"/>
      <w:r w:rsidR="00E92472" w:rsidRPr="00AC3DF2">
        <w:rPr>
          <w:rFonts w:ascii="Arial" w:hAnsi="Arial" w:cs="Arial"/>
          <w:szCs w:val="22"/>
        </w:rPr>
        <w:tab/>
      </w:r>
      <w:r w:rsidR="00101AA1" w:rsidRPr="00AC3DF2">
        <w:rPr>
          <w:rFonts w:ascii="Arial" w:hAnsi="Arial" w:cs="Arial"/>
          <w:szCs w:val="22"/>
        </w:rPr>
        <w:t>В</w:t>
      </w:r>
      <w:proofErr w:type="gramEnd"/>
      <w:r w:rsidR="00101AA1" w:rsidRPr="00AC3DF2">
        <w:rPr>
          <w:rFonts w:ascii="Arial" w:hAnsi="Arial" w:cs="Arial"/>
          <w:szCs w:val="22"/>
        </w:rPr>
        <w:t xml:space="preserve">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путем переговоров </w:t>
      </w:r>
      <w:r w:rsidR="006F7C67" w:rsidRPr="00AC3DF2">
        <w:rPr>
          <w:rFonts w:ascii="Arial" w:hAnsi="Arial" w:cs="Arial"/>
          <w:szCs w:val="22"/>
        </w:rPr>
        <w:t>–</w:t>
      </w:r>
      <w:r w:rsidR="00101AA1" w:rsidRPr="00AC3DF2">
        <w:rPr>
          <w:rFonts w:ascii="Arial" w:hAnsi="Arial" w:cs="Arial"/>
          <w:szCs w:val="22"/>
        </w:rPr>
        <w:t xml:space="preserve"> досудебным (претензионн</w:t>
      </w:r>
      <w:r w:rsidR="00167589" w:rsidRPr="00AC3DF2">
        <w:rPr>
          <w:rFonts w:ascii="Arial" w:hAnsi="Arial" w:cs="Arial"/>
          <w:szCs w:val="22"/>
        </w:rPr>
        <w:t>ы</w:t>
      </w:r>
      <w:r w:rsidR="00101AA1" w:rsidRPr="00AC3DF2">
        <w:rPr>
          <w:rFonts w:ascii="Arial" w:hAnsi="Arial" w:cs="Arial"/>
          <w:szCs w:val="22"/>
        </w:rPr>
        <w:t xml:space="preserve">м) порядком урегулирования споров </w:t>
      </w:r>
      <w:r w:rsidR="006F7C67" w:rsidRPr="00AC3DF2">
        <w:rPr>
          <w:rFonts w:ascii="Arial" w:hAnsi="Arial" w:cs="Arial"/>
          <w:szCs w:val="22"/>
        </w:rPr>
        <w:t>–</w:t>
      </w:r>
      <w:r w:rsidR="00101AA1" w:rsidRPr="00AC3DF2">
        <w:rPr>
          <w:rFonts w:ascii="Arial" w:hAnsi="Arial" w:cs="Arial"/>
          <w:szCs w:val="22"/>
        </w:rPr>
        <w:t xml:space="preserve"> путем предъявления претензий, срок рассмотрения которых составляет 10 (десят</w:t>
      </w:r>
      <w:r w:rsidR="00167589" w:rsidRPr="00AC3DF2">
        <w:rPr>
          <w:rFonts w:ascii="Arial" w:hAnsi="Arial" w:cs="Arial"/>
          <w:szCs w:val="22"/>
        </w:rPr>
        <w:t>ь</w:t>
      </w:r>
      <w:r w:rsidR="00101AA1" w:rsidRPr="00AC3DF2">
        <w:rPr>
          <w:rFonts w:ascii="Arial" w:hAnsi="Arial" w:cs="Arial"/>
          <w:szCs w:val="22"/>
        </w:rPr>
        <w:t>) календарных дней с момента получения претензии. Претензия (ответ на претензию) оформляется в письменной форме и подписывается руководителем или заместителем руководителя организации Стороны-заявителя (Стороны-ответчика) и отправляется пут</w:t>
      </w:r>
      <w:r w:rsidR="00F23776" w:rsidRPr="00AC3DF2">
        <w:rPr>
          <w:rFonts w:ascii="Arial" w:hAnsi="Arial" w:cs="Arial"/>
          <w:szCs w:val="22"/>
        </w:rPr>
        <w:t>е</w:t>
      </w:r>
      <w:r w:rsidR="00101AA1" w:rsidRPr="00AC3DF2">
        <w:rPr>
          <w:rFonts w:ascii="Arial" w:hAnsi="Arial" w:cs="Arial"/>
          <w:szCs w:val="22"/>
        </w:rPr>
        <w:t>м использования любых сре</w:t>
      </w:r>
      <w:proofErr w:type="gramStart"/>
      <w:r w:rsidR="00101AA1" w:rsidRPr="00AC3DF2">
        <w:rPr>
          <w:rFonts w:ascii="Arial" w:hAnsi="Arial" w:cs="Arial"/>
          <w:szCs w:val="22"/>
        </w:rPr>
        <w:t>дств св</w:t>
      </w:r>
      <w:proofErr w:type="gramEnd"/>
      <w:r w:rsidR="00101AA1" w:rsidRPr="00AC3DF2">
        <w:rPr>
          <w:rFonts w:ascii="Arial" w:hAnsi="Arial" w:cs="Arial"/>
          <w:szCs w:val="22"/>
        </w:rPr>
        <w:t xml:space="preserve">язи, позволяющих достоверно установить, что документ исходит от стороны по Договору, с последующей передачей (в порядке, указанном </w:t>
      </w:r>
      <w:r w:rsidR="00167589" w:rsidRPr="00AC3DF2">
        <w:rPr>
          <w:rFonts w:ascii="Arial" w:hAnsi="Arial" w:cs="Arial"/>
          <w:szCs w:val="22"/>
        </w:rPr>
        <w:t xml:space="preserve">в </w:t>
      </w:r>
      <w:r w:rsidR="00101AA1" w:rsidRPr="00AC3DF2">
        <w:rPr>
          <w:rFonts w:ascii="Arial" w:hAnsi="Arial" w:cs="Arial"/>
          <w:szCs w:val="22"/>
        </w:rPr>
        <w:t>Статье 4 Договора) оригинала контрагенту</w:t>
      </w:r>
      <w:r w:rsidR="00167589" w:rsidRPr="00AC3DF2">
        <w:rPr>
          <w:rFonts w:ascii="Arial" w:hAnsi="Arial" w:cs="Arial"/>
          <w:szCs w:val="22"/>
        </w:rPr>
        <w:t xml:space="preserve"> </w:t>
      </w:r>
      <w:r w:rsidR="00101AA1" w:rsidRPr="00AC3DF2">
        <w:rPr>
          <w:rFonts w:ascii="Arial" w:hAnsi="Arial" w:cs="Arial"/>
          <w:szCs w:val="22"/>
        </w:rPr>
        <w:t>либо вручается под расписку. В случае полного или частичного отказа в удовлетворении претензии или неполучении в срок ответа на претензию Сторона-заявитель вправе предъявить иск в Арбитражный суд г. Москвы.</w:t>
      </w:r>
    </w:p>
    <w:p w:rsidR="00AE32ED" w:rsidRPr="00AC3DF2" w:rsidRDefault="00AE32ED" w:rsidP="008A6860">
      <w:pPr>
        <w:pStyle w:val="a7"/>
        <w:spacing w:after="60"/>
        <w:rPr>
          <w:rFonts w:ascii="Arial" w:hAnsi="Arial" w:cs="Arial"/>
          <w:b/>
          <w:bCs/>
          <w:szCs w:val="22"/>
        </w:rPr>
      </w:pPr>
    </w:p>
    <w:p w:rsidR="00101AA1" w:rsidRPr="00AC3DF2" w:rsidRDefault="00101AA1" w:rsidP="008A6860">
      <w:pPr>
        <w:pStyle w:val="a7"/>
        <w:spacing w:after="120"/>
        <w:jc w:val="center"/>
        <w:rPr>
          <w:rFonts w:ascii="Arial" w:hAnsi="Arial" w:cs="Arial"/>
          <w:b/>
          <w:bCs/>
          <w:szCs w:val="22"/>
        </w:rPr>
      </w:pPr>
      <w:r w:rsidRPr="00AC3DF2">
        <w:rPr>
          <w:rFonts w:ascii="Arial" w:hAnsi="Arial" w:cs="Arial"/>
          <w:b/>
          <w:bCs/>
          <w:szCs w:val="22"/>
        </w:rPr>
        <w:t>8</w:t>
      </w:r>
      <w:r w:rsidR="00AE32ED" w:rsidRPr="00AC3DF2">
        <w:rPr>
          <w:rFonts w:ascii="Arial" w:hAnsi="Arial" w:cs="Arial"/>
          <w:b/>
          <w:bCs/>
          <w:szCs w:val="22"/>
        </w:rPr>
        <w:t> </w:t>
      </w:r>
      <w:r w:rsidRPr="00AC3DF2">
        <w:rPr>
          <w:rFonts w:ascii="Arial" w:hAnsi="Arial" w:cs="Arial"/>
          <w:b/>
          <w:bCs/>
          <w:szCs w:val="22"/>
        </w:rPr>
        <w:t>ФОРС-МАЖОР</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8.1</w:t>
      </w:r>
      <w:r w:rsidR="00E92472" w:rsidRPr="00AC3DF2">
        <w:rPr>
          <w:rFonts w:ascii="Arial" w:hAnsi="Arial" w:cs="Arial"/>
          <w:sz w:val="22"/>
          <w:szCs w:val="22"/>
        </w:rPr>
        <w:tab/>
      </w:r>
      <w:proofErr w:type="gramStart"/>
      <w:r w:rsidR="00101AA1" w:rsidRPr="00AC3DF2">
        <w:rPr>
          <w:rFonts w:ascii="Arial" w:hAnsi="Arial" w:cs="Arial"/>
          <w:sz w:val="22"/>
          <w:szCs w:val="22"/>
        </w:rPr>
        <w:t>Договор</w:t>
      </w:r>
      <w:proofErr w:type="gramEnd"/>
      <w:r w:rsidR="00101AA1" w:rsidRPr="00AC3DF2">
        <w:rPr>
          <w:rFonts w:ascii="Arial" w:hAnsi="Arial" w:cs="Arial"/>
          <w:sz w:val="22"/>
          <w:szCs w:val="22"/>
        </w:rPr>
        <w:t xml:space="preserve"> может быть расторгнут в силу форс-мажорных обстоятельств (обстоятельств непреодолимой силы). При наступлении обстоятельств непреодолимой силы, влекущих невозможность полного или частичного исполнения одной из Сторон своих обязательств по Договору, ни одна из Сторон не будет нести ответственность. Под обстоятельствами непреодолимой силы в настоящем </w:t>
      </w:r>
      <w:r w:rsidR="00167589" w:rsidRPr="00AC3DF2">
        <w:rPr>
          <w:rFonts w:ascii="Arial" w:hAnsi="Arial" w:cs="Arial"/>
          <w:sz w:val="22"/>
          <w:szCs w:val="22"/>
        </w:rPr>
        <w:t>Д</w:t>
      </w:r>
      <w:r w:rsidR="00101AA1" w:rsidRPr="00AC3DF2">
        <w:rPr>
          <w:rFonts w:ascii="Arial" w:hAnsi="Arial" w:cs="Arial"/>
          <w:sz w:val="22"/>
          <w:szCs w:val="22"/>
        </w:rPr>
        <w:t>оговоре понимаются обстоятельства, определяемые в соответствии с п.</w:t>
      </w:r>
      <w:r w:rsidR="006F7C67" w:rsidRPr="00AC3DF2">
        <w:rPr>
          <w:rFonts w:ascii="Arial" w:hAnsi="Arial" w:cs="Arial"/>
          <w:sz w:val="22"/>
          <w:szCs w:val="22"/>
        </w:rPr>
        <w:t> </w:t>
      </w:r>
      <w:r w:rsidR="00101AA1" w:rsidRPr="00AC3DF2">
        <w:rPr>
          <w:rFonts w:ascii="Arial" w:hAnsi="Arial" w:cs="Arial"/>
          <w:sz w:val="22"/>
          <w:szCs w:val="22"/>
        </w:rPr>
        <w:t>3 ст.</w:t>
      </w:r>
      <w:r w:rsidR="006F7C67" w:rsidRPr="00AC3DF2">
        <w:rPr>
          <w:rFonts w:ascii="Arial" w:hAnsi="Arial" w:cs="Arial"/>
          <w:sz w:val="22"/>
          <w:szCs w:val="22"/>
        </w:rPr>
        <w:t> </w:t>
      </w:r>
      <w:r w:rsidR="00101AA1" w:rsidRPr="00AC3DF2">
        <w:rPr>
          <w:rFonts w:ascii="Arial" w:hAnsi="Arial" w:cs="Arial"/>
          <w:sz w:val="22"/>
          <w:szCs w:val="22"/>
        </w:rPr>
        <w:t xml:space="preserve">401 Гражданского </w:t>
      </w:r>
      <w:r w:rsidR="00F63C6A" w:rsidRPr="00AC3DF2">
        <w:rPr>
          <w:rFonts w:ascii="Arial" w:hAnsi="Arial" w:cs="Arial"/>
          <w:sz w:val="22"/>
          <w:szCs w:val="22"/>
        </w:rPr>
        <w:t>к</w:t>
      </w:r>
      <w:r w:rsidR="00101AA1" w:rsidRPr="00AC3DF2">
        <w:rPr>
          <w:rFonts w:ascii="Arial" w:hAnsi="Arial" w:cs="Arial"/>
          <w:sz w:val="22"/>
          <w:szCs w:val="22"/>
        </w:rPr>
        <w:t>одекса РФ и возникшие после заключения Договора в результате событий чрезвычайного характера, которые Стороны не могли предвидеть и предотвратить разумными действиями. В случае наступления таких обстоятель</w:t>
      </w:r>
      <w:proofErr w:type="gramStart"/>
      <w:r w:rsidR="00101AA1" w:rsidRPr="00AC3DF2">
        <w:rPr>
          <w:rFonts w:ascii="Arial" w:hAnsi="Arial" w:cs="Arial"/>
          <w:sz w:val="22"/>
          <w:szCs w:val="22"/>
        </w:rPr>
        <w:t>ств ср</w:t>
      </w:r>
      <w:proofErr w:type="gramEnd"/>
      <w:r w:rsidR="00101AA1" w:rsidRPr="00AC3DF2">
        <w:rPr>
          <w:rFonts w:ascii="Arial" w:hAnsi="Arial" w:cs="Arial"/>
          <w:sz w:val="22"/>
          <w:szCs w:val="22"/>
        </w:rPr>
        <w:t>ок выполнения Договора соразмерно отодвигается на время действия этих обстоятельств, но не более чем на один месяц с момента наступления этих обстоятельств и их последствий. Форс-мажорным обстоятельством не являются изменения в налоговом законодательстве РФ.</w:t>
      </w:r>
      <w:r w:rsidR="00300602" w:rsidRPr="00AC3DF2">
        <w:rPr>
          <w:rFonts w:ascii="Arial" w:hAnsi="Arial" w:cs="Arial"/>
          <w:sz w:val="22"/>
          <w:szCs w:val="22"/>
        </w:rPr>
        <w:t xml:space="preserve"> </w:t>
      </w:r>
      <w:r w:rsidR="00101AA1" w:rsidRPr="00AC3DF2">
        <w:rPr>
          <w:rFonts w:ascii="Arial" w:hAnsi="Arial" w:cs="Arial"/>
          <w:sz w:val="22"/>
          <w:szCs w:val="22"/>
        </w:rPr>
        <w:t xml:space="preserve">О наступлении форс-мажорных обстоятельств, предполагаемом сроке их действия и прекращения их действия Сторона, для которой они наступили, извещает контрагента в течение 10 (десяти) календарных дней с момента наступления таких обстоятельств. При отсутствии извещения или несвоевременном извещении Сторона, не известившая или несвоевременно известившая контрагента, лишается права ссылаться на форс-мажорные </w:t>
      </w:r>
      <w:proofErr w:type="gramStart"/>
      <w:r w:rsidR="00101AA1" w:rsidRPr="00AC3DF2">
        <w:rPr>
          <w:rFonts w:ascii="Arial" w:hAnsi="Arial" w:cs="Arial"/>
          <w:sz w:val="22"/>
          <w:szCs w:val="22"/>
        </w:rPr>
        <w:t>обстоятельства</w:t>
      </w:r>
      <w:proofErr w:type="gramEnd"/>
      <w:r w:rsidR="00101AA1" w:rsidRPr="00AC3DF2">
        <w:rPr>
          <w:rFonts w:ascii="Arial" w:hAnsi="Arial" w:cs="Arial"/>
          <w:sz w:val="22"/>
          <w:szCs w:val="22"/>
        </w:rPr>
        <w:t xml:space="preserve"> и обязана возместить контрагенту документально оформленные убытки контрагента, причиненны</w:t>
      </w:r>
      <w:r w:rsidR="006F7C67" w:rsidRPr="00AC3DF2">
        <w:rPr>
          <w:rFonts w:ascii="Arial" w:hAnsi="Arial" w:cs="Arial"/>
          <w:sz w:val="22"/>
          <w:szCs w:val="22"/>
        </w:rPr>
        <w:t>е отсутствием такого извещения.</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8.2</w:t>
      </w:r>
      <w:proofErr w:type="gramStart"/>
      <w:r w:rsidR="00E92472" w:rsidRPr="00AC3DF2">
        <w:rPr>
          <w:rFonts w:ascii="Arial" w:hAnsi="Arial" w:cs="Arial"/>
          <w:sz w:val="22"/>
          <w:szCs w:val="22"/>
        </w:rPr>
        <w:tab/>
      </w:r>
      <w:r w:rsidR="00101AA1" w:rsidRPr="00AC3DF2">
        <w:rPr>
          <w:rFonts w:ascii="Arial" w:hAnsi="Arial" w:cs="Arial"/>
          <w:sz w:val="22"/>
          <w:szCs w:val="22"/>
        </w:rPr>
        <w:t>В</w:t>
      </w:r>
      <w:proofErr w:type="gramEnd"/>
      <w:r w:rsidR="00101AA1" w:rsidRPr="00AC3DF2">
        <w:rPr>
          <w:rFonts w:ascii="Arial" w:hAnsi="Arial" w:cs="Arial"/>
          <w:sz w:val="22"/>
          <w:szCs w:val="22"/>
        </w:rPr>
        <w:t xml:space="preserve"> случае необходимости факт наступления форс-мажорных обстоятельств подтверждается компетентным органом или организацией.</w:t>
      </w:r>
    </w:p>
    <w:p w:rsidR="00AC3DF2" w:rsidRDefault="00AC3DF2" w:rsidP="008A6860">
      <w:pPr>
        <w:pStyle w:val="a7"/>
        <w:spacing w:after="120"/>
        <w:jc w:val="center"/>
        <w:rPr>
          <w:rFonts w:ascii="Arial" w:hAnsi="Arial" w:cs="Arial"/>
          <w:b/>
          <w:szCs w:val="22"/>
        </w:rPr>
      </w:pPr>
    </w:p>
    <w:p w:rsidR="008A594D" w:rsidRPr="00AC3DF2" w:rsidRDefault="008A594D" w:rsidP="008A6860">
      <w:pPr>
        <w:pStyle w:val="a7"/>
        <w:spacing w:after="120"/>
        <w:jc w:val="center"/>
        <w:rPr>
          <w:rFonts w:ascii="Arial" w:hAnsi="Arial" w:cs="Arial"/>
          <w:b/>
          <w:szCs w:val="22"/>
        </w:rPr>
      </w:pPr>
    </w:p>
    <w:p w:rsidR="00101AA1" w:rsidRPr="00AC3DF2" w:rsidRDefault="00657248" w:rsidP="008A6860">
      <w:pPr>
        <w:pStyle w:val="a7"/>
        <w:spacing w:after="120"/>
        <w:jc w:val="center"/>
        <w:rPr>
          <w:rFonts w:ascii="Arial" w:hAnsi="Arial" w:cs="Arial"/>
          <w:b/>
          <w:bCs/>
          <w:szCs w:val="22"/>
        </w:rPr>
      </w:pPr>
      <w:r w:rsidRPr="00AC3DF2">
        <w:rPr>
          <w:rFonts w:ascii="Arial" w:hAnsi="Arial" w:cs="Arial"/>
          <w:b/>
          <w:szCs w:val="22"/>
        </w:rPr>
        <w:lastRenderedPageBreak/>
        <w:t>9</w:t>
      </w:r>
      <w:r w:rsidR="006F7C67" w:rsidRPr="00AC3DF2">
        <w:rPr>
          <w:rFonts w:ascii="Arial" w:hAnsi="Arial" w:cs="Arial"/>
          <w:b/>
          <w:szCs w:val="22"/>
        </w:rPr>
        <w:t> </w:t>
      </w:r>
      <w:r w:rsidR="00101AA1" w:rsidRPr="00AC3DF2">
        <w:rPr>
          <w:rFonts w:ascii="Arial" w:hAnsi="Arial" w:cs="Arial"/>
          <w:b/>
          <w:bCs/>
          <w:szCs w:val="22"/>
        </w:rPr>
        <w:t>КОНФИДЕНЦИАЛЬНАЯ ИНФОРМАЦИЯ</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9.1</w:t>
      </w:r>
      <w:r w:rsidR="00E92472" w:rsidRPr="00AC3DF2">
        <w:rPr>
          <w:rFonts w:ascii="Arial" w:hAnsi="Arial" w:cs="Arial"/>
          <w:sz w:val="22"/>
          <w:szCs w:val="22"/>
        </w:rPr>
        <w:tab/>
      </w:r>
      <w:r w:rsidR="00101AA1" w:rsidRPr="00AC3DF2">
        <w:rPr>
          <w:rFonts w:ascii="Arial" w:hAnsi="Arial" w:cs="Arial"/>
          <w:sz w:val="22"/>
          <w:szCs w:val="22"/>
        </w:rPr>
        <w:t>Условия Договора, Дополнительных соглашений и Приложений к нему конфиденциальны и не подлежат разглашению третьим лицам. Конфиденциальными являются также все сведения, получаемые Сторонами друг от друга в процессе исполнения Договора, за исключением тех, которые без участия Сторон были или будут опубликованы или распространены в иной форме в официальных (служебных) источниках, либо известны или станут известны от третьих лиц без участия Сторон.</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9.2</w:t>
      </w:r>
      <w:r w:rsidR="00E92472" w:rsidRPr="00AC3DF2">
        <w:rPr>
          <w:rFonts w:ascii="Arial" w:hAnsi="Arial" w:cs="Arial"/>
          <w:sz w:val="22"/>
          <w:szCs w:val="22"/>
        </w:rPr>
        <w:tab/>
      </w:r>
      <w:r w:rsidR="00101AA1" w:rsidRPr="00AC3DF2">
        <w:rPr>
          <w:rFonts w:ascii="Arial" w:hAnsi="Arial" w:cs="Arial"/>
          <w:sz w:val="22"/>
          <w:szCs w:val="22"/>
        </w:rPr>
        <w:t xml:space="preserve">Конфиденциальные сведения не подлежат разглашению в течение всего срока действия настоящего Договора и после его прекращения в течение последующих </w:t>
      </w:r>
      <w:r w:rsidR="000E47E1" w:rsidRPr="00AC3DF2">
        <w:rPr>
          <w:rFonts w:ascii="Arial" w:hAnsi="Arial" w:cs="Arial"/>
          <w:sz w:val="22"/>
          <w:szCs w:val="22"/>
        </w:rPr>
        <w:t xml:space="preserve">         </w:t>
      </w:r>
      <w:r w:rsidR="00CC6EB9">
        <w:rPr>
          <w:rFonts w:ascii="Arial" w:hAnsi="Arial" w:cs="Arial"/>
          <w:sz w:val="22"/>
          <w:szCs w:val="22"/>
        </w:rPr>
        <w:t>20</w:t>
      </w:r>
      <w:r w:rsidR="00CC6EB9" w:rsidRPr="00AC3DF2">
        <w:rPr>
          <w:rFonts w:ascii="Arial" w:hAnsi="Arial" w:cs="Arial"/>
          <w:sz w:val="22"/>
          <w:szCs w:val="22"/>
        </w:rPr>
        <w:t xml:space="preserve"> </w:t>
      </w:r>
      <w:r w:rsidR="00101AA1" w:rsidRPr="00AC3DF2">
        <w:rPr>
          <w:rFonts w:ascii="Arial" w:hAnsi="Arial" w:cs="Arial"/>
          <w:sz w:val="22"/>
          <w:szCs w:val="22"/>
        </w:rPr>
        <w:t>(</w:t>
      </w:r>
      <w:r w:rsidR="00CC6EB9">
        <w:rPr>
          <w:rFonts w:ascii="Arial" w:hAnsi="Arial" w:cs="Arial"/>
          <w:sz w:val="22"/>
          <w:szCs w:val="22"/>
        </w:rPr>
        <w:t>двадцати</w:t>
      </w:r>
      <w:r w:rsidR="00101AA1" w:rsidRPr="00AC3DF2">
        <w:rPr>
          <w:rFonts w:ascii="Arial" w:hAnsi="Arial" w:cs="Arial"/>
          <w:sz w:val="22"/>
          <w:szCs w:val="22"/>
        </w:rPr>
        <w:t>) лет.</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9.3</w:t>
      </w:r>
      <w:proofErr w:type="gramStart"/>
      <w:r w:rsidR="00E92472" w:rsidRPr="00AC3DF2">
        <w:rPr>
          <w:rFonts w:ascii="Arial" w:hAnsi="Arial" w:cs="Arial"/>
          <w:sz w:val="22"/>
          <w:szCs w:val="22"/>
        </w:rPr>
        <w:tab/>
      </w:r>
      <w:r w:rsidR="00101AA1" w:rsidRPr="00AC3DF2">
        <w:rPr>
          <w:rFonts w:ascii="Arial" w:hAnsi="Arial" w:cs="Arial"/>
          <w:sz w:val="22"/>
          <w:szCs w:val="22"/>
        </w:rPr>
        <w:t>К</w:t>
      </w:r>
      <w:proofErr w:type="gramEnd"/>
      <w:r w:rsidR="00101AA1" w:rsidRPr="00AC3DF2">
        <w:rPr>
          <w:rFonts w:ascii="Arial" w:hAnsi="Arial" w:cs="Arial"/>
          <w:sz w:val="22"/>
          <w:szCs w:val="22"/>
        </w:rPr>
        <w:t>аждая из Сторон обязуется использовать конфиденциальную информацию исключительно в целях исполнения своих обязательств по Договору и предпринять все необходимые действия, предотвращающие разглашение или противоправное использование конфиденциальной информации.</w:t>
      </w:r>
    </w:p>
    <w:p w:rsidR="00101AA1" w:rsidRPr="00AC3DF2" w:rsidRDefault="00657248" w:rsidP="008A6860">
      <w:pPr>
        <w:spacing w:after="60"/>
        <w:ind w:left="567" w:hanging="567"/>
        <w:jc w:val="both"/>
        <w:rPr>
          <w:rFonts w:ascii="Arial" w:hAnsi="Arial" w:cs="Arial"/>
          <w:sz w:val="22"/>
          <w:szCs w:val="22"/>
        </w:rPr>
      </w:pPr>
      <w:r w:rsidRPr="00AC3DF2">
        <w:rPr>
          <w:rFonts w:ascii="Arial" w:hAnsi="Arial" w:cs="Arial"/>
          <w:sz w:val="22"/>
          <w:szCs w:val="22"/>
        </w:rPr>
        <w:t>9.4</w:t>
      </w:r>
      <w:proofErr w:type="gramStart"/>
      <w:r w:rsidR="00E92472" w:rsidRPr="00AC3DF2">
        <w:rPr>
          <w:rFonts w:ascii="Arial" w:hAnsi="Arial" w:cs="Arial"/>
          <w:sz w:val="22"/>
          <w:szCs w:val="22"/>
        </w:rPr>
        <w:tab/>
      </w:r>
      <w:r w:rsidR="00101AA1" w:rsidRPr="00AC3DF2">
        <w:rPr>
          <w:rFonts w:ascii="Arial" w:hAnsi="Arial" w:cs="Arial"/>
          <w:sz w:val="22"/>
          <w:szCs w:val="22"/>
        </w:rPr>
        <w:t>Н</w:t>
      </w:r>
      <w:proofErr w:type="gramEnd"/>
      <w:r w:rsidR="00101AA1" w:rsidRPr="00AC3DF2">
        <w:rPr>
          <w:rFonts w:ascii="Arial" w:hAnsi="Arial" w:cs="Arial"/>
          <w:sz w:val="22"/>
          <w:szCs w:val="22"/>
        </w:rPr>
        <w:t>и одна из Сторон не несет ответственности за действия, связанные с предоставлением в суд или иной компетентный орган конфиденциальных сведений по их законному требованию.</w:t>
      </w:r>
    </w:p>
    <w:p w:rsidR="00657248" w:rsidRPr="00AC3DF2" w:rsidRDefault="00657248" w:rsidP="008A6860">
      <w:pPr>
        <w:autoSpaceDE w:val="0"/>
        <w:autoSpaceDN w:val="0"/>
        <w:adjustRightInd w:val="0"/>
        <w:spacing w:after="60"/>
        <w:jc w:val="both"/>
        <w:rPr>
          <w:rFonts w:ascii="Arial" w:hAnsi="Arial" w:cs="Arial"/>
          <w:b/>
          <w:bCs/>
          <w:sz w:val="22"/>
          <w:szCs w:val="22"/>
        </w:rPr>
      </w:pPr>
    </w:p>
    <w:p w:rsidR="00101AA1" w:rsidRPr="00AC3DF2" w:rsidRDefault="00657248" w:rsidP="008A6860">
      <w:pPr>
        <w:autoSpaceDE w:val="0"/>
        <w:autoSpaceDN w:val="0"/>
        <w:adjustRightInd w:val="0"/>
        <w:spacing w:after="120"/>
        <w:jc w:val="center"/>
        <w:rPr>
          <w:rFonts w:ascii="Arial" w:hAnsi="Arial" w:cs="Arial"/>
          <w:b/>
          <w:bCs/>
          <w:sz w:val="22"/>
          <w:szCs w:val="22"/>
        </w:rPr>
      </w:pPr>
      <w:r w:rsidRPr="00AC3DF2">
        <w:rPr>
          <w:rFonts w:ascii="Arial" w:hAnsi="Arial" w:cs="Arial"/>
          <w:b/>
          <w:bCs/>
          <w:sz w:val="22"/>
          <w:szCs w:val="22"/>
        </w:rPr>
        <w:t>10</w:t>
      </w:r>
      <w:r w:rsidR="006F7C67" w:rsidRPr="00AC3DF2">
        <w:rPr>
          <w:rFonts w:ascii="Arial" w:hAnsi="Arial" w:cs="Arial"/>
          <w:b/>
          <w:bCs/>
          <w:sz w:val="22"/>
          <w:szCs w:val="22"/>
        </w:rPr>
        <w:t> </w:t>
      </w:r>
      <w:r w:rsidR="00101AA1" w:rsidRPr="00AC3DF2">
        <w:rPr>
          <w:rFonts w:ascii="Arial" w:hAnsi="Arial" w:cs="Arial"/>
          <w:b/>
          <w:bCs/>
          <w:sz w:val="22"/>
          <w:szCs w:val="22"/>
        </w:rPr>
        <w:t>ПРИОСТАНОВКА РАБОТЫ</w:t>
      </w:r>
    </w:p>
    <w:p w:rsidR="00101AA1" w:rsidRPr="00AC3DF2" w:rsidRDefault="00657248" w:rsidP="008A6860">
      <w:pPr>
        <w:autoSpaceDE w:val="0"/>
        <w:autoSpaceDN w:val="0"/>
        <w:adjustRightInd w:val="0"/>
        <w:spacing w:after="60"/>
        <w:ind w:left="567" w:hanging="567"/>
        <w:jc w:val="both"/>
        <w:rPr>
          <w:rFonts w:ascii="Arial" w:hAnsi="Arial" w:cs="Arial"/>
          <w:sz w:val="22"/>
          <w:szCs w:val="22"/>
        </w:rPr>
      </w:pPr>
      <w:r w:rsidRPr="00AC3DF2">
        <w:rPr>
          <w:rFonts w:ascii="Arial" w:hAnsi="Arial" w:cs="Arial"/>
          <w:sz w:val="22"/>
          <w:szCs w:val="22"/>
        </w:rPr>
        <w:t>10.1</w:t>
      </w:r>
      <w:r w:rsidR="00E92472" w:rsidRPr="00AC3DF2">
        <w:rPr>
          <w:rFonts w:ascii="Arial" w:hAnsi="Arial" w:cs="Arial"/>
          <w:sz w:val="22"/>
          <w:szCs w:val="22"/>
        </w:rPr>
        <w:tab/>
      </w:r>
      <w:r w:rsidR="00101AA1" w:rsidRPr="00AC3DF2">
        <w:rPr>
          <w:rFonts w:ascii="Arial" w:hAnsi="Arial" w:cs="Arial"/>
          <w:sz w:val="22"/>
          <w:szCs w:val="22"/>
        </w:rPr>
        <w:t>Подрядчик имеет право приостановить Работу в любое время по своему усмотрению, направив официальное уведомление Субподрядчику. В случае такой приостановки Субподрядчик немедленно прекращает выполнение всей Работы. После получения письменного уведомления от Подрядчика об отмене приостановки Субподрядчик возобновляет приостановленные Работы</w:t>
      </w:r>
      <w:r w:rsidR="00F23776" w:rsidRPr="00AC3DF2">
        <w:rPr>
          <w:rFonts w:ascii="Arial" w:hAnsi="Arial" w:cs="Arial"/>
          <w:sz w:val="22"/>
          <w:szCs w:val="22"/>
        </w:rPr>
        <w:t>.</w:t>
      </w:r>
    </w:p>
    <w:p w:rsidR="00657248" w:rsidRPr="00AC3DF2" w:rsidRDefault="00657248" w:rsidP="008A6860">
      <w:pPr>
        <w:spacing w:after="60"/>
        <w:jc w:val="both"/>
        <w:rPr>
          <w:rFonts w:ascii="Arial" w:hAnsi="Arial" w:cs="Arial"/>
          <w:b/>
          <w:sz w:val="22"/>
          <w:szCs w:val="22"/>
        </w:rPr>
      </w:pPr>
    </w:p>
    <w:p w:rsidR="00101AA1" w:rsidRPr="00AC3DF2" w:rsidRDefault="00657248" w:rsidP="008A6860">
      <w:pPr>
        <w:spacing w:after="120"/>
        <w:jc w:val="center"/>
        <w:rPr>
          <w:rFonts w:ascii="Arial" w:hAnsi="Arial" w:cs="Arial"/>
          <w:b/>
          <w:sz w:val="22"/>
          <w:szCs w:val="22"/>
        </w:rPr>
      </w:pPr>
      <w:r w:rsidRPr="00AC3DF2">
        <w:rPr>
          <w:rFonts w:ascii="Arial" w:hAnsi="Arial" w:cs="Arial"/>
          <w:b/>
          <w:sz w:val="22"/>
          <w:szCs w:val="22"/>
        </w:rPr>
        <w:t>11</w:t>
      </w:r>
      <w:r w:rsidR="006F7C67" w:rsidRPr="00AC3DF2">
        <w:rPr>
          <w:rFonts w:ascii="Arial" w:hAnsi="Arial" w:cs="Arial"/>
          <w:b/>
          <w:sz w:val="22"/>
          <w:szCs w:val="22"/>
        </w:rPr>
        <w:t> </w:t>
      </w:r>
      <w:r w:rsidR="00101AA1" w:rsidRPr="00AC3DF2">
        <w:rPr>
          <w:rFonts w:ascii="Arial" w:hAnsi="Arial" w:cs="Arial"/>
          <w:b/>
          <w:sz w:val="22"/>
          <w:szCs w:val="22"/>
        </w:rPr>
        <w:t>ЗАКЛЮЧИТЕЛЬНЫЕ ПОЛОЖЕНИЯ</w:t>
      </w:r>
    </w:p>
    <w:p w:rsidR="00101AA1" w:rsidRPr="00AC3DF2" w:rsidRDefault="00657248" w:rsidP="008A6860">
      <w:pPr>
        <w:pStyle w:val="a7"/>
        <w:spacing w:after="60"/>
        <w:ind w:left="567" w:hanging="567"/>
        <w:rPr>
          <w:rFonts w:ascii="Arial" w:hAnsi="Arial" w:cs="Arial"/>
          <w:bCs/>
          <w:szCs w:val="22"/>
        </w:rPr>
      </w:pPr>
      <w:r w:rsidRPr="00AC3DF2">
        <w:rPr>
          <w:rFonts w:ascii="Arial" w:hAnsi="Arial" w:cs="Arial"/>
          <w:bCs/>
          <w:szCs w:val="22"/>
        </w:rPr>
        <w:t>11.1</w:t>
      </w:r>
      <w:r w:rsidR="00E92472" w:rsidRPr="00AC3DF2">
        <w:rPr>
          <w:rFonts w:ascii="Arial" w:hAnsi="Arial" w:cs="Arial"/>
          <w:bCs/>
          <w:szCs w:val="22"/>
        </w:rPr>
        <w:tab/>
      </w:r>
      <w:r w:rsidR="00101AA1" w:rsidRPr="00AC3DF2">
        <w:rPr>
          <w:rFonts w:ascii="Arial" w:hAnsi="Arial" w:cs="Arial"/>
          <w:bCs/>
          <w:szCs w:val="22"/>
        </w:rPr>
        <w:t>Изменения или дополнения могут быть внесены в Договор только по обоюдному согласию Сторон. Дополнительные соглашения между Сторонами оформляются в течение 20 (двадцати) календарных дней с момента получения полного письменного урегулирования вопросов между Подрядчиком и Субподрядчиком об изменениях и дополнениях к Договору. Одностороннее изменение условий Договора считается недействительным</w:t>
      </w:r>
      <w:r w:rsidR="00CC6EB9">
        <w:rPr>
          <w:rFonts w:ascii="Arial" w:hAnsi="Arial" w:cs="Arial"/>
          <w:bCs/>
          <w:szCs w:val="22"/>
        </w:rPr>
        <w:t>, за исключением случаев, прямо предусмотренных Договором</w:t>
      </w:r>
      <w:r w:rsidR="00101AA1" w:rsidRPr="00AC3DF2">
        <w:rPr>
          <w:rFonts w:ascii="Arial" w:hAnsi="Arial" w:cs="Arial"/>
          <w:bCs/>
          <w:szCs w:val="22"/>
        </w:rPr>
        <w:t>.</w:t>
      </w:r>
    </w:p>
    <w:p w:rsidR="00101AA1" w:rsidRPr="00AC3DF2" w:rsidRDefault="006F7C67" w:rsidP="008A6860">
      <w:pPr>
        <w:pStyle w:val="a7"/>
        <w:spacing w:after="60"/>
        <w:ind w:left="567" w:hanging="567"/>
        <w:rPr>
          <w:rFonts w:ascii="Arial" w:hAnsi="Arial" w:cs="Arial"/>
          <w:bCs/>
          <w:szCs w:val="22"/>
        </w:rPr>
      </w:pPr>
      <w:r w:rsidRPr="00AC3DF2">
        <w:rPr>
          <w:rFonts w:ascii="Arial" w:hAnsi="Arial" w:cs="Arial"/>
          <w:bCs/>
          <w:szCs w:val="22"/>
        </w:rPr>
        <w:t>11.2</w:t>
      </w:r>
      <w:proofErr w:type="gramStart"/>
      <w:r w:rsidR="00E92472" w:rsidRPr="00AC3DF2">
        <w:rPr>
          <w:rFonts w:ascii="Arial" w:hAnsi="Arial" w:cs="Arial"/>
          <w:bCs/>
          <w:szCs w:val="22"/>
        </w:rPr>
        <w:tab/>
      </w:r>
      <w:r w:rsidR="00101AA1" w:rsidRPr="00AC3DF2">
        <w:rPr>
          <w:rFonts w:ascii="Arial" w:hAnsi="Arial" w:cs="Arial"/>
          <w:bCs/>
          <w:szCs w:val="22"/>
        </w:rPr>
        <w:t>Л</w:t>
      </w:r>
      <w:proofErr w:type="gramEnd"/>
      <w:r w:rsidR="00101AA1" w:rsidRPr="00AC3DF2">
        <w:rPr>
          <w:rFonts w:ascii="Arial" w:hAnsi="Arial" w:cs="Arial"/>
          <w:bCs/>
          <w:szCs w:val="22"/>
        </w:rPr>
        <w:t>юбые приложения,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письменной форме и подписаны надлежащим образом уполномоченными на то представителями Сторон.</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11.3</w:t>
      </w:r>
      <w:r w:rsidR="00E92472" w:rsidRPr="00AC3DF2">
        <w:rPr>
          <w:rFonts w:ascii="Arial" w:hAnsi="Arial" w:cs="Arial"/>
          <w:bCs/>
          <w:szCs w:val="22"/>
        </w:rPr>
        <w:tab/>
      </w:r>
      <w:r w:rsidR="00657248" w:rsidRPr="00AC3DF2">
        <w:rPr>
          <w:rFonts w:ascii="Arial" w:hAnsi="Arial" w:cs="Arial"/>
          <w:bCs/>
          <w:szCs w:val="22"/>
        </w:rPr>
        <w:t>С</w:t>
      </w:r>
      <w:r w:rsidRPr="00AC3DF2">
        <w:rPr>
          <w:rFonts w:ascii="Arial" w:hAnsi="Arial" w:cs="Arial"/>
          <w:bCs/>
          <w:szCs w:val="22"/>
        </w:rPr>
        <w:t>убподрядчик подтверждает получение от Подрядчика всех исходных данных в полном объеме</w:t>
      </w:r>
      <w:r w:rsidR="00167589" w:rsidRPr="00AC3DF2">
        <w:rPr>
          <w:rFonts w:ascii="Arial" w:hAnsi="Arial" w:cs="Arial"/>
          <w:bCs/>
          <w:szCs w:val="22"/>
        </w:rPr>
        <w:t>,</w:t>
      </w:r>
      <w:r w:rsidRPr="00AC3DF2">
        <w:rPr>
          <w:rFonts w:ascii="Arial" w:hAnsi="Arial" w:cs="Arial"/>
          <w:bCs/>
          <w:szCs w:val="22"/>
        </w:rPr>
        <w:t xml:space="preserve"> необходимых дл</w:t>
      </w:r>
      <w:r w:rsidR="006F7C67" w:rsidRPr="00AC3DF2">
        <w:rPr>
          <w:rFonts w:ascii="Arial" w:hAnsi="Arial" w:cs="Arial"/>
          <w:bCs/>
          <w:szCs w:val="22"/>
        </w:rPr>
        <w:t>я выполнения Работ по Договору.</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11.4</w:t>
      </w:r>
      <w:proofErr w:type="gramStart"/>
      <w:r w:rsidR="00E92472" w:rsidRPr="00AC3DF2">
        <w:rPr>
          <w:rFonts w:ascii="Arial" w:hAnsi="Arial" w:cs="Arial"/>
          <w:bCs/>
          <w:szCs w:val="22"/>
        </w:rPr>
        <w:tab/>
      </w:r>
      <w:r w:rsidRPr="00AC3DF2">
        <w:rPr>
          <w:rFonts w:ascii="Arial" w:hAnsi="Arial" w:cs="Arial"/>
          <w:bCs/>
          <w:szCs w:val="22"/>
        </w:rPr>
        <w:t>В</w:t>
      </w:r>
      <w:proofErr w:type="gramEnd"/>
      <w:r w:rsidRPr="00AC3DF2">
        <w:rPr>
          <w:rFonts w:ascii="Arial" w:hAnsi="Arial" w:cs="Arial"/>
          <w:bCs/>
          <w:szCs w:val="22"/>
        </w:rPr>
        <w:t>ся предшествующая переписка, письменные и устные соглашения и переговоры, касающиеся предмета Договора, не нашедшие своего отображения в Договоре, теряют юридическую силу с момента вступления Договора в силу.</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11.5</w:t>
      </w:r>
      <w:proofErr w:type="gramStart"/>
      <w:r w:rsidR="00E92472" w:rsidRPr="00AC3DF2">
        <w:rPr>
          <w:rFonts w:ascii="Arial" w:hAnsi="Arial" w:cs="Arial"/>
          <w:bCs/>
          <w:szCs w:val="22"/>
        </w:rPr>
        <w:tab/>
      </w:r>
      <w:r w:rsidRPr="00AC3DF2">
        <w:rPr>
          <w:rFonts w:ascii="Arial" w:hAnsi="Arial" w:cs="Arial"/>
          <w:bCs/>
          <w:szCs w:val="22"/>
        </w:rPr>
        <w:t>В</w:t>
      </w:r>
      <w:proofErr w:type="gramEnd"/>
      <w:r w:rsidRPr="00AC3DF2">
        <w:rPr>
          <w:rFonts w:ascii="Arial" w:hAnsi="Arial" w:cs="Arial"/>
          <w:bCs/>
          <w:szCs w:val="22"/>
        </w:rPr>
        <w:t xml:space="preserve">се расходы и риски, связанные со случайной гибелью и/или повреждением </w:t>
      </w:r>
      <w:r w:rsidR="00C668BC" w:rsidRPr="00AC3DF2">
        <w:rPr>
          <w:rFonts w:ascii="Arial" w:hAnsi="Arial" w:cs="Arial"/>
          <w:bCs/>
          <w:szCs w:val="22"/>
        </w:rPr>
        <w:t>Заключения экспертизы</w:t>
      </w:r>
      <w:r w:rsidRPr="00AC3DF2">
        <w:rPr>
          <w:rFonts w:ascii="Arial" w:hAnsi="Arial" w:cs="Arial"/>
          <w:bCs/>
          <w:szCs w:val="22"/>
        </w:rPr>
        <w:t xml:space="preserve"> до </w:t>
      </w:r>
      <w:r w:rsidR="00003423" w:rsidRPr="00AC3DF2">
        <w:rPr>
          <w:rFonts w:ascii="Arial" w:hAnsi="Arial" w:cs="Arial"/>
          <w:bCs/>
          <w:szCs w:val="22"/>
        </w:rPr>
        <w:t>его</w:t>
      </w:r>
      <w:r w:rsidRPr="00AC3DF2">
        <w:rPr>
          <w:rFonts w:ascii="Arial" w:hAnsi="Arial" w:cs="Arial"/>
          <w:bCs/>
          <w:szCs w:val="22"/>
        </w:rPr>
        <w:t xml:space="preserve"> передачи Подрядчику, несет Субподрядчик.</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11.6</w:t>
      </w:r>
      <w:r w:rsidR="00E92472" w:rsidRPr="00AC3DF2">
        <w:rPr>
          <w:rFonts w:ascii="Arial" w:hAnsi="Arial" w:cs="Arial"/>
          <w:bCs/>
          <w:szCs w:val="22"/>
        </w:rPr>
        <w:tab/>
      </w:r>
      <w:r w:rsidRPr="00AC3DF2">
        <w:rPr>
          <w:rFonts w:ascii="Arial" w:hAnsi="Arial" w:cs="Arial"/>
          <w:bCs/>
          <w:szCs w:val="22"/>
        </w:rPr>
        <w:t>Стороны обязуются в течение 3 (тр</w:t>
      </w:r>
      <w:r w:rsidR="001A552D" w:rsidRPr="00AC3DF2">
        <w:rPr>
          <w:rFonts w:ascii="Arial" w:hAnsi="Arial" w:cs="Arial"/>
          <w:bCs/>
          <w:szCs w:val="22"/>
        </w:rPr>
        <w:t>е</w:t>
      </w:r>
      <w:r w:rsidRPr="00AC3DF2">
        <w:rPr>
          <w:rFonts w:ascii="Arial" w:hAnsi="Arial" w:cs="Arial"/>
          <w:bCs/>
          <w:szCs w:val="22"/>
        </w:rPr>
        <w:t>х) календарных дней уведомлять друг друга об изменении своего наименования, юридического и почтового адресов, а также банковских реквизи</w:t>
      </w:r>
      <w:r w:rsidR="006F7C67" w:rsidRPr="00AC3DF2">
        <w:rPr>
          <w:rFonts w:ascii="Arial" w:hAnsi="Arial" w:cs="Arial"/>
          <w:bCs/>
          <w:szCs w:val="22"/>
        </w:rPr>
        <w:t>тов.</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11.7</w:t>
      </w:r>
      <w:proofErr w:type="gramStart"/>
      <w:r w:rsidR="00E92472" w:rsidRPr="00AC3DF2">
        <w:rPr>
          <w:rFonts w:ascii="Arial" w:hAnsi="Arial" w:cs="Arial"/>
          <w:bCs/>
          <w:szCs w:val="22"/>
        </w:rPr>
        <w:tab/>
      </w:r>
      <w:r w:rsidRPr="00AC3DF2">
        <w:rPr>
          <w:rFonts w:ascii="Arial" w:hAnsi="Arial" w:cs="Arial"/>
          <w:bCs/>
          <w:szCs w:val="22"/>
        </w:rPr>
        <w:t>П</w:t>
      </w:r>
      <w:proofErr w:type="gramEnd"/>
      <w:r w:rsidRPr="00AC3DF2">
        <w:rPr>
          <w:rFonts w:ascii="Arial" w:hAnsi="Arial" w:cs="Arial"/>
          <w:bCs/>
          <w:szCs w:val="22"/>
        </w:rPr>
        <w:t>ри реорганизации Сторон как юридических лиц их права и обязательства по Договору переходят к правопреемнику.</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11.8</w:t>
      </w:r>
      <w:proofErr w:type="gramStart"/>
      <w:r w:rsidR="00E92472" w:rsidRPr="00AC3DF2">
        <w:rPr>
          <w:rFonts w:ascii="Arial" w:hAnsi="Arial" w:cs="Arial"/>
          <w:bCs/>
          <w:szCs w:val="22"/>
        </w:rPr>
        <w:tab/>
      </w:r>
      <w:r w:rsidRPr="00AC3DF2">
        <w:rPr>
          <w:rFonts w:ascii="Arial" w:hAnsi="Arial" w:cs="Arial"/>
          <w:bCs/>
          <w:szCs w:val="22"/>
        </w:rPr>
        <w:t>Н</w:t>
      </w:r>
      <w:proofErr w:type="gramEnd"/>
      <w:r w:rsidRPr="00AC3DF2">
        <w:rPr>
          <w:rFonts w:ascii="Arial" w:hAnsi="Arial" w:cs="Arial"/>
          <w:bCs/>
          <w:szCs w:val="22"/>
        </w:rPr>
        <w:t>и одна из Сторон не имеет права передавать свои права и обязанности третьей стороне без письменного согласия контрагента по Договору.</w:t>
      </w:r>
    </w:p>
    <w:p w:rsidR="00101AA1" w:rsidRPr="00AC3DF2" w:rsidRDefault="00101AA1" w:rsidP="008A6860">
      <w:pPr>
        <w:pStyle w:val="a7"/>
        <w:spacing w:after="60"/>
        <w:ind w:left="567" w:hanging="567"/>
        <w:rPr>
          <w:rFonts w:ascii="Arial" w:hAnsi="Arial" w:cs="Arial"/>
          <w:bCs/>
          <w:szCs w:val="22"/>
        </w:rPr>
      </w:pPr>
      <w:r w:rsidRPr="00AC3DF2">
        <w:rPr>
          <w:rFonts w:ascii="Arial" w:hAnsi="Arial" w:cs="Arial"/>
          <w:bCs/>
          <w:szCs w:val="22"/>
        </w:rPr>
        <w:t>11.9</w:t>
      </w:r>
      <w:proofErr w:type="gramStart"/>
      <w:r w:rsidR="00E92472" w:rsidRPr="00AC3DF2">
        <w:rPr>
          <w:rFonts w:ascii="Arial" w:hAnsi="Arial" w:cs="Arial"/>
          <w:bCs/>
          <w:szCs w:val="22"/>
        </w:rPr>
        <w:tab/>
      </w:r>
      <w:r w:rsidRPr="00AC3DF2">
        <w:rPr>
          <w:rFonts w:ascii="Arial" w:hAnsi="Arial" w:cs="Arial"/>
          <w:bCs/>
          <w:szCs w:val="22"/>
        </w:rPr>
        <w:t>В</w:t>
      </w:r>
      <w:proofErr w:type="gramEnd"/>
      <w:r w:rsidRPr="00AC3DF2">
        <w:rPr>
          <w:rFonts w:ascii="Arial" w:hAnsi="Arial" w:cs="Arial"/>
          <w:bCs/>
          <w:szCs w:val="22"/>
        </w:rPr>
        <w:t xml:space="preserve"> случае если содержание какого-либо пункта Договора оказывается недействительным или незаконным, действительность и законность других пунктов Договора сохраняется.</w:t>
      </w:r>
    </w:p>
    <w:p w:rsidR="00101AA1" w:rsidRPr="00AC3DF2" w:rsidRDefault="00101AA1" w:rsidP="008A6860">
      <w:pPr>
        <w:pStyle w:val="a7"/>
        <w:spacing w:after="60"/>
        <w:ind w:left="709" w:hanging="709"/>
        <w:rPr>
          <w:rFonts w:ascii="Arial" w:hAnsi="Arial" w:cs="Arial"/>
          <w:bCs/>
          <w:szCs w:val="22"/>
        </w:rPr>
      </w:pPr>
      <w:r w:rsidRPr="00AC3DF2">
        <w:rPr>
          <w:rFonts w:ascii="Arial" w:hAnsi="Arial" w:cs="Arial"/>
          <w:bCs/>
          <w:szCs w:val="22"/>
        </w:rPr>
        <w:t>11.10</w:t>
      </w:r>
      <w:proofErr w:type="gramStart"/>
      <w:r w:rsidR="00E92472" w:rsidRPr="00AC3DF2">
        <w:rPr>
          <w:rFonts w:ascii="Arial" w:hAnsi="Arial" w:cs="Arial"/>
          <w:bCs/>
          <w:szCs w:val="22"/>
        </w:rPr>
        <w:tab/>
      </w:r>
      <w:r w:rsidRPr="00AC3DF2">
        <w:rPr>
          <w:rFonts w:ascii="Arial" w:hAnsi="Arial" w:cs="Arial"/>
          <w:bCs/>
          <w:szCs w:val="22"/>
        </w:rPr>
        <w:t>И</w:t>
      </w:r>
      <w:proofErr w:type="gramEnd"/>
      <w:r w:rsidRPr="00AC3DF2">
        <w:rPr>
          <w:rFonts w:ascii="Arial" w:hAnsi="Arial" w:cs="Arial"/>
          <w:bCs/>
          <w:szCs w:val="22"/>
        </w:rPr>
        <w:t xml:space="preserve">ные отношения Сторон, не определенные Договором, но непосредственно из них </w:t>
      </w:r>
      <w:r w:rsidRPr="00AC3DF2">
        <w:rPr>
          <w:rFonts w:ascii="Arial" w:hAnsi="Arial" w:cs="Arial"/>
          <w:bCs/>
          <w:szCs w:val="22"/>
        </w:rPr>
        <w:lastRenderedPageBreak/>
        <w:t>вытекающие, подлежат урегулировани</w:t>
      </w:r>
      <w:r w:rsidR="00F63C6A" w:rsidRPr="00AC3DF2">
        <w:rPr>
          <w:rFonts w:ascii="Arial" w:hAnsi="Arial" w:cs="Arial"/>
          <w:bCs/>
          <w:szCs w:val="22"/>
        </w:rPr>
        <w:t>ю в соответствии с Гражданским к</w:t>
      </w:r>
      <w:r w:rsidRPr="00AC3DF2">
        <w:rPr>
          <w:rFonts w:ascii="Arial" w:hAnsi="Arial" w:cs="Arial"/>
          <w:bCs/>
          <w:szCs w:val="22"/>
        </w:rPr>
        <w:t>одексом РФ, а также другими актами действующего законодательства РФ.</w:t>
      </w:r>
    </w:p>
    <w:p w:rsidR="00101AA1" w:rsidRPr="00AC3DF2" w:rsidRDefault="00101AA1" w:rsidP="008A6860">
      <w:pPr>
        <w:pStyle w:val="a7"/>
        <w:spacing w:after="60"/>
        <w:ind w:left="709" w:hanging="709"/>
        <w:rPr>
          <w:rFonts w:ascii="Arial" w:hAnsi="Arial" w:cs="Arial"/>
          <w:bCs/>
          <w:szCs w:val="22"/>
        </w:rPr>
      </w:pPr>
      <w:r w:rsidRPr="00AC3DF2">
        <w:rPr>
          <w:rFonts w:ascii="Arial" w:hAnsi="Arial" w:cs="Arial"/>
          <w:bCs/>
          <w:szCs w:val="22"/>
        </w:rPr>
        <w:t>11.11</w:t>
      </w:r>
      <w:r w:rsidR="00E92472" w:rsidRPr="00AC3DF2">
        <w:rPr>
          <w:rFonts w:ascii="Arial" w:hAnsi="Arial" w:cs="Arial"/>
          <w:bCs/>
          <w:szCs w:val="22"/>
        </w:rPr>
        <w:tab/>
      </w:r>
      <w:r w:rsidRPr="00AC3DF2">
        <w:rPr>
          <w:rFonts w:ascii="Arial" w:hAnsi="Arial" w:cs="Arial"/>
          <w:bCs/>
          <w:szCs w:val="22"/>
        </w:rPr>
        <w:t>Договор составлен в 2-х экземплярах, имеющих одинаковую юридическую силу, по одному экземпляру для каждой Стороны.</w:t>
      </w:r>
    </w:p>
    <w:p w:rsidR="00101AA1" w:rsidRDefault="00101AA1" w:rsidP="008A6860">
      <w:pPr>
        <w:pStyle w:val="a7"/>
        <w:spacing w:after="60"/>
        <w:ind w:left="709" w:hanging="709"/>
        <w:rPr>
          <w:rFonts w:ascii="Arial" w:hAnsi="Arial" w:cs="Arial"/>
          <w:bCs/>
          <w:szCs w:val="22"/>
        </w:rPr>
      </w:pPr>
      <w:r w:rsidRPr="00AC3DF2">
        <w:rPr>
          <w:rFonts w:ascii="Arial" w:hAnsi="Arial" w:cs="Arial"/>
          <w:bCs/>
          <w:szCs w:val="22"/>
        </w:rPr>
        <w:t>11.12</w:t>
      </w:r>
      <w:r w:rsidR="00E92472" w:rsidRPr="00AC3DF2">
        <w:rPr>
          <w:rFonts w:ascii="Arial" w:hAnsi="Arial" w:cs="Arial"/>
          <w:bCs/>
          <w:szCs w:val="22"/>
        </w:rPr>
        <w:tab/>
      </w:r>
      <w:r w:rsidRPr="00AC3DF2">
        <w:rPr>
          <w:rFonts w:ascii="Arial" w:hAnsi="Arial" w:cs="Arial"/>
          <w:bCs/>
          <w:szCs w:val="22"/>
        </w:rPr>
        <w:t>Договор вступает в силу с момента его заключения в соответствии с действующим законодательством и действует до полного выполнения Сторон</w:t>
      </w:r>
      <w:r w:rsidR="006F7C67" w:rsidRPr="00AC3DF2">
        <w:rPr>
          <w:rFonts w:ascii="Arial" w:hAnsi="Arial" w:cs="Arial"/>
          <w:bCs/>
          <w:szCs w:val="22"/>
        </w:rPr>
        <w:t>ами своих обязательств по нему.</w:t>
      </w:r>
    </w:p>
    <w:p w:rsidR="00037782" w:rsidRPr="00AC3DF2" w:rsidRDefault="00037782" w:rsidP="00037782">
      <w:pPr>
        <w:spacing w:after="120"/>
        <w:jc w:val="center"/>
        <w:rPr>
          <w:rFonts w:ascii="Arial" w:hAnsi="Arial" w:cs="Arial"/>
          <w:b/>
          <w:sz w:val="22"/>
          <w:szCs w:val="22"/>
        </w:rPr>
      </w:pPr>
      <w:r w:rsidRPr="00AC3DF2">
        <w:rPr>
          <w:rFonts w:ascii="Arial" w:hAnsi="Arial" w:cs="Arial"/>
          <w:b/>
          <w:sz w:val="22"/>
          <w:szCs w:val="22"/>
        </w:rPr>
        <w:t>1</w:t>
      </w:r>
      <w:r>
        <w:rPr>
          <w:rFonts w:ascii="Arial" w:hAnsi="Arial" w:cs="Arial"/>
          <w:b/>
          <w:sz w:val="22"/>
          <w:szCs w:val="22"/>
        </w:rPr>
        <w:t>2</w:t>
      </w:r>
      <w:r w:rsidRPr="00AC3DF2">
        <w:rPr>
          <w:rFonts w:ascii="Arial" w:hAnsi="Arial" w:cs="Arial"/>
          <w:b/>
          <w:sz w:val="22"/>
          <w:szCs w:val="22"/>
        </w:rPr>
        <w:t>  П</w:t>
      </w:r>
      <w:r>
        <w:rPr>
          <w:rFonts w:ascii="Arial" w:hAnsi="Arial" w:cs="Arial"/>
          <w:b/>
          <w:sz w:val="22"/>
          <w:szCs w:val="22"/>
        </w:rPr>
        <w:t>РИ</w:t>
      </w:r>
      <w:r w:rsidRPr="00AC3DF2">
        <w:rPr>
          <w:rFonts w:ascii="Arial" w:hAnsi="Arial" w:cs="Arial"/>
          <w:b/>
          <w:sz w:val="22"/>
          <w:szCs w:val="22"/>
        </w:rPr>
        <w:t>ЛОЖЕНИЯ</w:t>
      </w:r>
    </w:p>
    <w:p w:rsidR="00037782" w:rsidRDefault="00037782" w:rsidP="00037782">
      <w:pPr>
        <w:pStyle w:val="a7"/>
        <w:spacing w:after="60"/>
        <w:ind w:left="709" w:hanging="709"/>
        <w:jc w:val="center"/>
        <w:rPr>
          <w:rFonts w:ascii="Arial" w:hAnsi="Arial" w:cs="Arial"/>
          <w:bCs/>
          <w:szCs w:val="22"/>
        </w:rPr>
      </w:pPr>
    </w:p>
    <w:p w:rsidR="00BA7304" w:rsidRDefault="00037782" w:rsidP="008A6860">
      <w:pPr>
        <w:pStyle w:val="a7"/>
        <w:spacing w:after="60"/>
        <w:ind w:left="709" w:hanging="709"/>
        <w:rPr>
          <w:rFonts w:ascii="Arial" w:hAnsi="Arial" w:cs="Arial"/>
          <w:bCs/>
          <w:szCs w:val="22"/>
        </w:rPr>
      </w:pPr>
      <w:r>
        <w:rPr>
          <w:rFonts w:ascii="Arial" w:hAnsi="Arial" w:cs="Arial"/>
          <w:bCs/>
          <w:szCs w:val="22"/>
        </w:rPr>
        <w:t>К настоящему Договору прилагаются и составляют неотъемлемую его часть:</w:t>
      </w:r>
    </w:p>
    <w:p w:rsidR="00037782" w:rsidRPr="00AC3DF2" w:rsidRDefault="00037782" w:rsidP="008A6860">
      <w:pPr>
        <w:pStyle w:val="a7"/>
        <w:spacing w:after="60"/>
        <w:ind w:left="709" w:hanging="709"/>
        <w:rPr>
          <w:rFonts w:ascii="Arial" w:hAnsi="Arial" w:cs="Arial"/>
          <w:szCs w:val="22"/>
        </w:rPr>
      </w:pPr>
      <w:r>
        <w:rPr>
          <w:rFonts w:ascii="Arial" w:hAnsi="Arial" w:cs="Arial"/>
          <w:bCs/>
          <w:szCs w:val="22"/>
        </w:rPr>
        <w:t>Приложения №1. Техническое задание.</w:t>
      </w:r>
    </w:p>
    <w:p w:rsidR="00657248" w:rsidRPr="00AC3DF2" w:rsidRDefault="00657248" w:rsidP="008A6860">
      <w:pPr>
        <w:spacing w:after="60"/>
        <w:jc w:val="both"/>
        <w:rPr>
          <w:rFonts w:ascii="Arial" w:hAnsi="Arial" w:cs="Arial"/>
          <w:b/>
          <w:sz w:val="22"/>
          <w:szCs w:val="22"/>
        </w:rPr>
      </w:pPr>
    </w:p>
    <w:p w:rsidR="00101AA1" w:rsidRPr="00AC3DF2" w:rsidRDefault="00101AA1" w:rsidP="008A6860">
      <w:pPr>
        <w:spacing w:after="120"/>
        <w:jc w:val="center"/>
        <w:rPr>
          <w:rFonts w:ascii="Arial" w:hAnsi="Arial" w:cs="Arial"/>
          <w:b/>
          <w:sz w:val="22"/>
          <w:szCs w:val="22"/>
        </w:rPr>
      </w:pPr>
      <w:r w:rsidRPr="00AC3DF2">
        <w:rPr>
          <w:rFonts w:ascii="Arial" w:hAnsi="Arial" w:cs="Arial"/>
          <w:b/>
          <w:sz w:val="22"/>
          <w:szCs w:val="22"/>
        </w:rPr>
        <w:t>1</w:t>
      </w:r>
      <w:r w:rsidR="00153EA3" w:rsidRPr="00AC3DF2">
        <w:rPr>
          <w:rFonts w:ascii="Arial" w:hAnsi="Arial" w:cs="Arial"/>
          <w:b/>
          <w:sz w:val="22"/>
          <w:szCs w:val="22"/>
        </w:rPr>
        <w:t>2</w:t>
      </w:r>
      <w:r w:rsidR="00657248" w:rsidRPr="00AC3DF2">
        <w:rPr>
          <w:rFonts w:ascii="Arial" w:hAnsi="Arial" w:cs="Arial"/>
          <w:b/>
          <w:sz w:val="22"/>
          <w:szCs w:val="22"/>
        </w:rPr>
        <w:t> </w:t>
      </w:r>
      <w:r w:rsidRPr="00AC3DF2">
        <w:rPr>
          <w:rFonts w:ascii="Arial" w:hAnsi="Arial" w:cs="Arial"/>
          <w:b/>
          <w:sz w:val="22"/>
          <w:szCs w:val="22"/>
        </w:rPr>
        <w:t>АДРЕСА И РЕКВИЗИТЫ СТОРОН</w:t>
      </w:r>
    </w:p>
    <w:tbl>
      <w:tblPr>
        <w:tblW w:w="9639" w:type="dxa"/>
        <w:jc w:val="center"/>
        <w:tblInd w:w="675" w:type="dxa"/>
        <w:tblLook w:val="0000" w:firstRow="0" w:lastRow="0" w:firstColumn="0" w:lastColumn="0" w:noHBand="0" w:noVBand="0"/>
      </w:tblPr>
      <w:tblGrid>
        <w:gridCol w:w="4844"/>
        <w:gridCol w:w="4795"/>
      </w:tblGrid>
      <w:tr w:rsidR="00AC3DF2" w:rsidRPr="00AC3DF2" w:rsidTr="00F56B76">
        <w:trPr>
          <w:jc w:val="center"/>
        </w:trPr>
        <w:tc>
          <w:tcPr>
            <w:tcW w:w="4844" w:type="dxa"/>
          </w:tcPr>
          <w:p w:rsidR="00101AA1" w:rsidRPr="00AC3DF2" w:rsidRDefault="00101AA1" w:rsidP="008A6860">
            <w:pPr>
              <w:spacing w:after="60"/>
              <w:ind w:left="34"/>
              <w:jc w:val="both"/>
              <w:rPr>
                <w:rFonts w:ascii="Arial" w:hAnsi="Arial" w:cs="Arial"/>
                <w:b/>
                <w:caps/>
                <w:sz w:val="22"/>
                <w:szCs w:val="22"/>
              </w:rPr>
            </w:pPr>
            <w:r w:rsidRPr="00AC3DF2">
              <w:rPr>
                <w:rFonts w:ascii="Arial" w:hAnsi="Arial" w:cs="Arial"/>
                <w:b/>
                <w:caps/>
                <w:sz w:val="22"/>
                <w:szCs w:val="22"/>
              </w:rPr>
              <w:t>ПОДРЯДЧИК</w:t>
            </w:r>
          </w:p>
        </w:tc>
        <w:tc>
          <w:tcPr>
            <w:tcW w:w="4795" w:type="dxa"/>
          </w:tcPr>
          <w:p w:rsidR="00101AA1" w:rsidRPr="00AC3DF2" w:rsidRDefault="00101AA1" w:rsidP="008A6860">
            <w:pPr>
              <w:spacing w:after="60"/>
              <w:ind w:left="33"/>
              <w:jc w:val="both"/>
              <w:rPr>
                <w:rFonts w:ascii="Arial" w:hAnsi="Arial" w:cs="Arial"/>
                <w:b/>
                <w:caps/>
                <w:sz w:val="22"/>
                <w:szCs w:val="22"/>
              </w:rPr>
            </w:pPr>
            <w:r w:rsidRPr="00AC3DF2">
              <w:rPr>
                <w:rFonts w:ascii="Arial" w:hAnsi="Arial" w:cs="Arial"/>
                <w:b/>
                <w:caps/>
                <w:sz w:val="22"/>
                <w:szCs w:val="22"/>
              </w:rPr>
              <w:t>СУБПОДРЯДЧИК</w:t>
            </w:r>
          </w:p>
        </w:tc>
      </w:tr>
      <w:tr w:rsidR="00AC3DF2" w:rsidRPr="00AC3DF2" w:rsidTr="00F56B76">
        <w:trPr>
          <w:jc w:val="center"/>
        </w:trPr>
        <w:tc>
          <w:tcPr>
            <w:tcW w:w="4844" w:type="dxa"/>
          </w:tcPr>
          <w:p w:rsidR="007B0152" w:rsidRPr="00AC3DF2" w:rsidRDefault="007B0152" w:rsidP="008A6860">
            <w:pPr>
              <w:pStyle w:val="6"/>
              <w:jc w:val="left"/>
              <w:rPr>
                <w:rFonts w:ascii="Arial" w:hAnsi="Arial" w:cs="Arial"/>
                <w:bCs w:val="0"/>
                <w:sz w:val="22"/>
                <w:szCs w:val="22"/>
              </w:rPr>
            </w:pPr>
            <w:r w:rsidRPr="00AC3DF2">
              <w:rPr>
                <w:rFonts w:ascii="Arial" w:hAnsi="Arial" w:cs="Arial"/>
                <w:bCs w:val="0"/>
                <w:sz w:val="22"/>
                <w:szCs w:val="22"/>
              </w:rPr>
              <w:t>ОАО «ВНИПИнефть»</w:t>
            </w:r>
          </w:p>
          <w:p w:rsidR="007B0152" w:rsidRPr="00AC3DF2" w:rsidRDefault="007B0152" w:rsidP="008A6860">
            <w:pPr>
              <w:rPr>
                <w:rFonts w:ascii="Arial" w:hAnsi="Arial" w:cs="Arial"/>
                <w:sz w:val="22"/>
                <w:szCs w:val="22"/>
              </w:rPr>
            </w:pPr>
          </w:p>
          <w:p w:rsidR="00B969F5" w:rsidRPr="00AC3DF2" w:rsidRDefault="007B0152" w:rsidP="008A6860">
            <w:pPr>
              <w:rPr>
                <w:rFonts w:ascii="Arial" w:hAnsi="Arial" w:cs="Arial"/>
                <w:bCs/>
                <w:sz w:val="22"/>
                <w:szCs w:val="22"/>
              </w:rPr>
            </w:pPr>
            <w:r w:rsidRPr="00AC3DF2">
              <w:rPr>
                <w:rFonts w:ascii="Arial" w:hAnsi="Arial" w:cs="Arial"/>
                <w:sz w:val="22"/>
                <w:szCs w:val="22"/>
              </w:rPr>
              <w:t xml:space="preserve">Адрес местонахождения: </w:t>
            </w:r>
            <w:r w:rsidRPr="00AC3DF2">
              <w:rPr>
                <w:rFonts w:ascii="Arial" w:hAnsi="Arial" w:cs="Arial"/>
                <w:bCs/>
                <w:sz w:val="22"/>
                <w:szCs w:val="22"/>
              </w:rPr>
              <w:t xml:space="preserve">105005, </w:t>
            </w:r>
          </w:p>
          <w:p w:rsidR="007B0152" w:rsidRPr="00AC3DF2" w:rsidRDefault="007B0152" w:rsidP="008A6860">
            <w:pPr>
              <w:rPr>
                <w:rFonts w:ascii="Arial" w:hAnsi="Arial" w:cs="Arial"/>
                <w:bCs/>
                <w:sz w:val="22"/>
                <w:szCs w:val="22"/>
              </w:rPr>
            </w:pPr>
            <w:r w:rsidRPr="00AC3DF2">
              <w:rPr>
                <w:rFonts w:ascii="Arial" w:hAnsi="Arial" w:cs="Arial"/>
                <w:bCs/>
                <w:sz w:val="22"/>
                <w:szCs w:val="22"/>
              </w:rPr>
              <w:t>г. Москва, ул. Ф. Энгельса, д. 32, стр. 1</w:t>
            </w:r>
          </w:p>
          <w:p w:rsidR="007B0152" w:rsidRPr="00AC3DF2" w:rsidRDefault="007B0152" w:rsidP="008A6860">
            <w:pPr>
              <w:rPr>
                <w:rFonts w:ascii="Arial" w:hAnsi="Arial" w:cs="Arial"/>
                <w:bCs/>
                <w:sz w:val="22"/>
                <w:szCs w:val="22"/>
              </w:rPr>
            </w:pPr>
            <w:r w:rsidRPr="00AC3DF2">
              <w:rPr>
                <w:rFonts w:ascii="Arial" w:hAnsi="Arial" w:cs="Arial"/>
                <w:bCs/>
                <w:sz w:val="22"/>
                <w:szCs w:val="22"/>
              </w:rPr>
              <w:t>ОГРН 1027700370466</w:t>
            </w:r>
          </w:p>
          <w:p w:rsidR="007B0152" w:rsidRPr="00AC3DF2" w:rsidRDefault="00F56B76" w:rsidP="008A6860">
            <w:pPr>
              <w:rPr>
                <w:rFonts w:ascii="Arial" w:hAnsi="Arial" w:cs="Arial"/>
                <w:bCs/>
                <w:sz w:val="22"/>
                <w:szCs w:val="22"/>
              </w:rPr>
            </w:pPr>
            <w:r w:rsidRPr="00AC3DF2">
              <w:rPr>
                <w:rFonts w:ascii="Arial" w:hAnsi="Arial" w:cs="Arial"/>
                <w:bCs/>
                <w:sz w:val="22"/>
                <w:szCs w:val="22"/>
              </w:rPr>
              <w:t xml:space="preserve">ИНН 7701007624, </w:t>
            </w:r>
            <w:r w:rsidR="007B0152" w:rsidRPr="00AC3DF2">
              <w:rPr>
                <w:rFonts w:ascii="Arial" w:hAnsi="Arial" w:cs="Arial"/>
                <w:bCs/>
                <w:sz w:val="22"/>
                <w:szCs w:val="22"/>
              </w:rPr>
              <w:t xml:space="preserve">КПП </w:t>
            </w:r>
            <w:r w:rsidR="000C5079" w:rsidRPr="00AC3DF2">
              <w:rPr>
                <w:rFonts w:ascii="Arial" w:hAnsi="Arial" w:cs="Arial"/>
                <w:bCs/>
                <w:sz w:val="22"/>
                <w:szCs w:val="22"/>
              </w:rPr>
              <w:t>770101001</w:t>
            </w:r>
          </w:p>
          <w:p w:rsidR="007B0152" w:rsidRPr="00AC3DF2" w:rsidRDefault="007B0152" w:rsidP="008A6860">
            <w:pPr>
              <w:rPr>
                <w:rFonts w:ascii="Arial" w:hAnsi="Arial" w:cs="Arial"/>
                <w:bCs/>
                <w:sz w:val="22"/>
                <w:szCs w:val="22"/>
              </w:rPr>
            </w:pPr>
            <w:proofErr w:type="gramStart"/>
            <w:r w:rsidRPr="00AC3DF2">
              <w:rPr>
                <w:rFonts w:ascii="Arial" w:hAnsi="Arial" w:cs="Arial"/>
                <w:bCs/>
                <w:sz w:val="22"/>
                <w:szCs w:val="22"/>
              </w:rPr>
              <w:t>р</w:t>
            </w:r>
            <w:proofErr w:type="gramEnd"/>
            <w:r w:rsidRPr="00AC3DF2">
              <w:rPr>
                <w:rFonts w:ascii="Arial" w:hAnsi="Arial" w:cs="Arial"/>
                <w:bCs/>
                <w:sz w:val="22"/>
                <w:szCs w:val="22"/>
              </w:rPr>
              <w:t>/с 40702810500040001052</w:t>
            </w:r>
          </w:p>
          <w:p w:rsidR="007B0152" w:rsidRPr="00AC3DF2" w:rsidRDefault="007B0152" w:rsidP="008A6860">
            <w:pPr>
              <w:rPr>
                <w:rFonts w:ascii="Arial" w:hAnsi="Arial" w:cs="Arial"/>
                <w:bCs/>
                <w:sz w:val="22"/>
                <w:szCs w:val="22"/>
              </w:rPr>
            </w:pPr>
            <w:r w:rsidRPr="00AC3DF2">
              <w:rPr>
                <w:rFonts w:ascii="Arial" w:hAnsi="Arial" w:cs="Arial"/>
                <w:bCs/>
                <w:sz w:val="22"/>
                <w:szCs w:val="22"/>
              </w:rPr>
              <w:t>в АКБ «</w:t>
            </w:r>
            <w:proofErr w:type="spellStart"/>
            <w:r w:rsidRPr="00AC3DF2">
              <w:rPr>
                <w:rFonts w:ascii="Arial" w:hAnsi="Arial" w:cs="Arial"/>
                <w:bCs/>
                <w:sz w:val="22"/>
                <w:szCs w:val="22"/>
              </w:rPr>
              <w:t>РосЕвроБанк</w:t>
            </w:r>
            <w:proofErr w:type="spellEnd"/>
            <w:r w:rsidRPr="00AC3DF2">
              <w:rPr>
                <w:rFonts w:ascii="Arial" w:hAnsi="Arial" w:cs="Arial"/>
                <w:bCs/>
                <w:sz w:val="22"/>
                <w:szCs w:val="22"/>
              </w:rPr>
              <w:t>» (АО) г. Москва</w:t>
            </w:r>
          </w:p>
          <w:p w:rsidR="007B0152" w:rsidRPr="00AC3DF2" w:rsidRDefault="007B0152" w:rsidP="008A6860">
            <w:pPr>
              <w:rPr>
                <w:rFonts w:ascii="Arial" w:hAnsi="Arial" w:cs="Arial"/>
                <w:bCs/>
                <w:sz w:val="22"/>
                <w:szCs w:val="22"/>
              </w:rPr>
            </w:pPr>
            <w:r w:rsidRPr="00AC3DF2">
              <w:rPr>
                <w:rFonts w:ascii="Arial" w:hAnsi="Arial" w:cs="Arial"/>
                <w:bCs/>
                <w:sz w:val="22"/>
                <w:szCs w:val="22"/>
              </w:rPr>
              <w:t>к/с 30101810445250000836</w:t>
            </w:r>
          </w:p>
          <w:p w:rsidR="00101AA1" w:rsidRPr="00AC3DF2" w:rsidRDefault="007B0152" w:rsidP="008A6860">
            <w:pPr>
              <w:ind w:left="34"/>
              <w:jc w:val="both"/>
              <w:rPr>
                <w:rFonts w:ascii="Arial" w:hAnsi="Arial" w:cs="Arial"/>
                <w:bCs/>
                <w:sz w:val="22"/>
                <w:szCs w:val="22"/>
              </w:rPr>
            </w:pPr>
            <w:r w:rsidRPr="00AC3DF2">
              <w:rPr>
                <w:rFonts w:ascii="Arial" w:hAnsi="Arial" w:cs="Arial"/>
                <w:bCs/>
                <w:sz w:val="22"/>
                <w:szCs w:val="22"/>
              </w:rPr>
              <w:t>БИК 044525836</w:t>
            </w:r>
          </w:p>
        </w:tc>
        <w:tc>
          <w:tcPr>
            <w:tcW w:w="4795" w:type="dxa"/>
          </w:tcPr>
          <w:p w:rsidR="007B0152" w:rsidRPr="00AC3DF2" w:rsidRDefault="007B0152" w:rsidP="008A6860">
            <w:pPr>
              <w:ind w:left="33"/>
              <w:jc w:val="both"/>
              <w:rPr>
                <w:rFonts w:ascii="Arial" w:hAnsi="Arial" w:cs="Arial"/>
                <w:bCs/>
                <w:sz w:val="22"/>
                <w:szCs w:val="22"/>
              </w:rPr>
            </w:pPr>
          </w:p>
        </w:tc>
      </w:tr>
      <w:tr w:rsidR="000C5079" w:rsidRPr="00AC3DF2" w:rsidTr="00F56B76">
        <w:trPr>
          <w:jc w:val="center"/>
        </w:trPr>
        <w:tc>
          <w:tcPr>
            <w:tcW w:w="4844" w:type="dxa"/>
          </w:tcPr>
          <w:p w:rsidR="00E8522D" w:rsidRDefault="00E8522D" w:rsidP="008A6860">
            <w:pPr>
              <w:ind w:left="34"/>
              <w:jc w:val="both"/>
              <w:rPr>
                <w:rFonts w:ascii="Arial" w:hAnsi="Arial" w:cs="Arial"/>
                <w:b/>
                <w:bCs/>
                <w:sz w:val="22"/>
                <w:szCs w:val="22"/>
              </w:rPr>
            </w:pPr>
            <w:r>
              <w:rPr>
                <w:rFonts w:ascii="Arial" w:hAnsi="Arial" w:cs="Arial"/>
                <w:b/>
                <w:bCs/>
                <w:sz w:val="22"/>
                <w:szCs w:val="22"/>
              </w:rPr>
              <w:t xml:space="preserve">Временно </w:t>
            </w:r>
            <w:proofErr w:type="gramStart"/>
            <w:r>
              <w:rPr>
                <w:rFonts w:ascii="Arial" w:hAnsi="Arial" w:cs="Arial"/>
                <w:b/>
                <w:bCs/>
                <w:sz w:val="22"/>
                <w:szCs w:val="22"/>
              </w:rPr>
              <w:t>исполняющий</w:t>
            </w:r>
            <w:proofErr w:type="gramEnd"/>
            <w:r>
              <w:rPr>
                <w:rFonts w:ascii="Arial" w:hAnsi="Arial" w:cs="Arial"/>
                <w:b/>
                <w:bCs/>
                <w:sz w:val="22"/>
                <w:szCs w:val="22"/>
              </w:rPr>
              <w:t xml:space="preserve"> обязанности</w:t>
            </w:r>
          </w:p>
          <w:p w:rsidR="00101AA1" w:rsidRPr="00AC3DF2" w:rsidRDefault="00AD64A0" w:rsidP="008A6860">
            <w:pPr>
              <w:ind w:left="34"/>
              <w:jc w:val="both"/>
              <w:rPr>
                <w:rFonts w:ascii="Arial" w:hAnsi="Arial" w:cs="Arial"/>
                <w:b/>
                <w:bCs/>
                <w:sz w:val="22"/>
                <w:szCs w:val="22"/>
              </w:rPr>
            </w:pPr>
            <w:r w:rsidRPr="00AC3DF2">
              <w:rPr>
                <w:rFonts w:ascii="Arial" w:hAnsi="Arial" w:cs="Arial"/>
                <w:b/>
                <w:bCs/>
                <w:sz w:val="22"/>
                <w:szCs w:val="22"/>
              </w:rPr>
              <w:t>Генеральн</w:t>
            </w:r>
            <w:r w:rsidR="00AC3DF2" w:rsidRPr="00AC3DF2">
              <w:rPr>
                <w:rFonts w:ascii="Arial" w:hAnsi="Arial" w:cs="Arial"/>
                <w:b/>
                <w:bCs/>
                <w:sz w:val="22"/>
                <w:szCs w:val="22"/>
              </w:rPr>
              <w:t>ого</w:t>
            </w:r>
            <w:r w:rsidRPr="00AC3DF2">
              <w:rPr>
                <w:rFonts w:ascii="Arial" w:hAnsi="Arial" w:cs="Arial"/>
                <w:b/>
                <w:bCs/>
                <w:sz w:val="22"/>
                <w:szCs w:val="22"/>
              </w:rPr>
              <w:t xml:space="preserve"> директор</w:t>
            </w:r>
            <w:r w:rsidR="00AC3DF2" w:rsidRPr="00AC3DF2">
              <w:rPr>
                <w:rFonts w:ascii="Arial" w:hAnsi="Arial" w:cs="Arial"/>
                <w:b/>
                <w:bCs/>
                <w:sz w:val="22"/>
                <w:szCs w:val="22"/>
              </w:rPr>
              <w:t>а</w:t>
            </w:r>
          </w:p>
          <w:p w:rsidR="00101AA1" w:rsidRPr="00AC3DF2" w:rsidRDefault="00101AA1" w:rsidP="008A6860">
            <w:pPr>
              <w:ind w:left="34"/>
              <w:jc w:val="both"/>
              <w:rPr>
                <w:rFonts w:ascii="Arial" w:hAnsi="Arial" w:cs="Arial"/>
                <w:b/>
                <w:bCs/>
                <w:sz w:val="22"/>
                <w:szCs w:val="22"/>
              </w:rPr>
            </w:pPr>
            <w:r w:rsidRPr="00AC3DF2">
              <w:rPr>
                <w:rFonts w:ascii="Arial" w:hAnsi="Arial" w:cs="Arial"/>
                <w:b/>
                <w:bCs/>
                <w:sz w:val="22"/>
                <w:szCs w:val="22"/>
              </w:rPr>
              <w:t>ОАО «ВНИПИнефть»</w:t>
            </w:r>
          </w:p>
          <w:p w:rsidR="00101AA1" w:rsidRPr="00AC3DF2" w:rsidRDefault="00101AA1" w:rsidP="008A6860">
            <w:pPr>
              <w:ind w:left="34"/>
              <w:jc w:val="both"/>
              <w:rPr>
                <w:rFonts w:ascii="Arial" w:hAnsi="Arial" w:cs="Arial"/>
                <w:b/>
                <w:bCs/>
                <w:sz w:val="22"/>
                <w:szCs w:val="22"/>
              </w:rPr>
            </w:pPr>
          </w:p>
          <w:p w:rsidR="00F56B76" w:rsidRPr="00AC3DF2" w:rsidRDefault="00F56B76" w:rsidP="008A6860">
            <w:pPr>
              <w:ind w:left="34"/>
              <w:jc w:val="both"/>
              <w:rPr>
                <w:rFonts w:ascii="Arial" w:hAnsi="Arial" w:cs="Arial"/>
                <w:b/>
                <w:bCs/>
                <w:sz w:val="22"/>
                <w:szCs w:val="22"/>
              </w:rPr>
            </w:pPr>
          </w:p>
          <w:p w:rsidR="00101AA1" w:rsidRPr="00AC3DF2" w:rsidRDefault="00101AA1" w:rsidP="008A6860">
            <w:pPr>
              <w:ind w:left="34"/>
              <w:jc w:val="both"/>
              <w:rPr>
                <w:rFonts w:ascii="Arial" w:hAnsi="Arial" w:cs="Arial"/>
                <w:b/>
                <w:bCs/>
                <w:sz w:val="22"/>
                <w:szCs w:val="22"/>
              </w:rPr>
            </w:pPr>
            <w:r w:rsidRPr="00AC3DF2">
              <w:rPr>
                <w:rFonts w:ascii="Arial" w:hAnsi="Arial" w:cs="Arial"/>
                <w:b/>
                <w:bCs/>
                <w:sz w:val="22"/>
                <w:szCs w:val="22"/>
              </w:rPr>
              <w:t xml:space="preserve">___________________ </w:t>
            </w:r>
            <w:r w:rsidR="00AC3DF2" w:rsidRPr="00AC3DF2">
              <w:rPr>
                <w:rFonts w:ascii="Arial" w:hAnsi="Arial" w:cs="Arial"/>
                <w:b/>
                <w:bCs/>
                <w:sz w:val="22"/>
                <w:szCs w:val="22"/>
              </w:rPr>
              <w:t>Д.А. Сергеев</w:t>
            </w:r>
          </w:p>
          <w:p w:rsidR="00101AA1" w:rsidRPr="00AC3DF2" w:rsidRDefault="00101AA1" w:rsidP="008A6860">
            <w:pPr>
              <w:ind w:left="34"/>
              <w:jc w:val="both"/>
              <w:rPr>
                <w:rFonts w:ascii="Arial" w:hAnsi="Arial" w:cs="Arial"/>
                <w:b/>
                <w:bCs/>
                <w:sz w:val="22"/>
                <w:szCs w:val="22"/>
              </w:rPr>
            </w:pPr>
          </w:p>
        </w:tc>
        <w:tc>
          <w:tcPr>
            <w:tcW w:w="4795" w:type="dxa"/>
          </w:tcPr>
          <w:p w:rsidR="00101AA1" w:rsidRPr="00AC3DF2" w:rsidRDefault="00101AA1" w:rsidP="008A6860">
            <w:pPr>
              <w:ind w:left="34"/>
              <w:jc w:val="both"/>
              <w:rPr>
                <w:rFonts w:ascii="Arial" w:hAnsi="Arial" w:cs="Arial"/>
                <w:b/>
                <w:bCs/>
                <w:sz w:val="22"/>
                <w:szCs w:val="22"/>
              </w:rPr>
            </w:pPr>
          </w:p>
        </w:tc>
      </w:tr>
    </w:tbl>
    <w:p w:rsidR="00101AA1" w:rsidRPr="00AC3DF2" w:rsidRDefault="00101AA1" w:rsidP="008A6860">
      <w:pPr>
        <w:spacing w:after="60"/>
        <w:ind w:firstLine="567"/>
        <w:jc w:val="both"/>
        <w:rPr>
          <w:rFonts w:ascii="Arial" w:hAnsi="Arial" w:cs="Arial"/>
          <w:b/>
          <w:sz w:val="22"/>
          <w:szCs w:val="22"/>
        </w:rPr>
      </w:pPr>
    </w:p>
    <w:p w:rsidR="0033409C" w:rsidRPr="00AC3DF2" w:rsidRDefault="0033409C" w:rsidP="008A6860">
      <w:pPr>
        <w:spacing w:after="60"/>
        <w:ind w:firstLine="567"/>
        <w:jc w:val="both"/>
        <w:rPr>
          <w:rFonts w:ascii="Arial" w:hAnsi="Arial" w:cs="Arial"/>
          <w:bCs/>
          <w:sz w:val="22"/>
          <w:szCs w:val="22"/>
        </w:rPr>
      </w:pPr>
    </w:p>
    <w:p w:rsidR="00BD2BDD" w:rsidRPr="00AC3DF2" w:rsidRDefault="00BD2BDD" w:rsidP="008A6860">
      <w:pPr>
        <w:spacing w:after="60"/>
        <w:ind w:firstLine="567"/>
        <w:jc w:val="both"/>
        <w:rPr>
          <w:rFonts w:ascii="Arial" w:hAnsi="Arial" w:cs="Arial"/>
          <w:b/>
          <w:sz w:val="22"/>
          <w:szCs w:val="22"/>
        </w:rPr>
      </w:pPr>
    </w:p>
    <w:sectPr w:rsidR="00BD2BDD" w:rsidRPr="00AC3DF2" w:rsidSect="00074451">
      <w:footerReference w:type="default" r:id="rId9"/>
      <w:footerReference w:type="first" r:id="rId10"/>
      <w:pgSz w:w="11907" w:h="16840" w:code="9"/>
      <w:pgMar w:top="993" w:right="851" w:bottom="851" w:left="1418" w:header="170" w:footer="36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2F" w:rsidRDefault="0071352F">
      <w:r>
        <w:separator/>
      </w:r>
    </w:p>
  </w:endnote>
  <w:endnote w:type="continuationSeparator" w:id="0">
    <w:p w:rsidR="0071352F" w:rsidRDefault="0071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tonCTT">
    <w:altName w:val="Times New Roman"/>
    <w:charset w:val="CC"/>
    <w:family w:val="roman"/>
    <w:pitch w:val="variable"/>
    <w:sig w:usb0="00000001" w:usb1="00000000" w:usb2="00000000" w:usb3="00000000" w:csb0="00000005" w:csb1="00000000"/>
  </w:font>
  <w:font w:name="PragmaticaCTT">
    <w:panose1 w:val="020B0604040002020204"/>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1" w:type="dxa"/>
        <w:right w:w="71" w:type="dxa"/>
      </w:tblCellMar>
      <w:tblLook w:val="0000" w:firstRow="0" w:lastRow="0" w:firstColumn="0" w:lastColumn="0" w:noHBand="0" w:noVBand="0"/>
    </w:tblPr>
    <w:tblGrid>
      <w:gridCol w:w="9924"/>
    </w:tblGrid>
    <w:tr w:rsidR="00101AA1" w:rsidRPr="00F600F0" w:rsidTr="008D7EA9">
      <w:trPr>
        <w:trHeight w:val="291"/>
      </w:trPr>
      <w:tc>
        <w:tcPr>
          <w:tcW w:w="9924" w:type="dxa"/>
        </w:tcPr>
        <w:p w:rsidR="00101AA1" w:rsidRPr="00F600F0" w:rsidRDefault="00101AA1" w:rsidP="008D7EA9">
          <w:pPr>
            <w:pStyle w:val="a5"/>
            <w:jc w:val="center"/>
            <w:rPr>
              <w:rFonts w:ascii="Arial" w:hAnsi="Arial" w:cs="Arial"/>
              <w:sz w:val="16"/>
              <w:szCs w:val="16"/>
              <w:lang w:val="en-US"/>
            </w:rPr>
          </w:pPr>
          <w:r w:rsidRPr="00F56B76">
            <w:rPr>
              <w:rStyle w:val="a6"/>
              <w:rFonts w:ascii="Arial" w:hAnsi="Arial" w:cs="Arial"/>
              <w:sz w:val="18"/>
              <w:szCs w:val="16"/>
            </w:rPr>
            <w:t xml:space="preserve">стр. </w:t>
          </w:r>
          <w:r w:rsidRPr="00F56B76">
            <w:rPr>
              <w:rStyle w:val="a6"/>
              <w:rFonts w:ascii="Arial" w:hAnsi="Arial" w:cs="Arial"/>
              <w:sz w:val="18"/>
              <w:szCs w:val="16"/>
            </w:rPr>
            <w:fldChar w:fldCharType="begin"/>
          </w:r>
          <w:r w:rsidRPr="00F56B76">
            <w:rPr>
              <w:rStyle w:val="a6"/>
              <w:rFonts w:ascii="Arial" w:hAnsi="Arial" w:cs="Arial"/>
              <w:sz w:val="18"/>
              <w:szCs w:val="16"/>
            </w:rPr>
            <w:instrText xml:space="preserve"> PAGE </w:instrText>
          </w:r>
          <w:r w:rsidRPr="00F56B76">
            <w:rPr>
              <w:rStyle w:val="a6"/>
              <w:rFonts w:ascii="Arial" w:hAnsi="Arial" w:cs="Arial"/>
              <w:sz w:val="18"/>
              <w:szCs w:val="16"/>
            </w:rPr>
            <w:fldChar w:fldCharType="separate"/>
          </w:r>
          <w:r w:rsidR="00037782">
            <w:rPr>
              <w:rStyle w:val="a6"/>
              <w:rFonts w:ascii="Arial" w:hAnsi="Arial" w:cs="Arial"/>
              <w:noProof/>
              <w:sz w:val="18"/>
              <w:szCs w:val="16"/>
            </w:rPr>
            <w:t>1</w:t>
          </w:r>
          <w:r w:rsidRPr="00F56B76">
            <w:rPr>
              <w:rStyle w:val="a6"/>
              <w:rFonts w:ascii="Arial" w:hAnsi="Arial" w:cs="Arial"/>
              <w:sz w:val="18"/>
              <w:szCs w:val="16"/>
            </w:rPr>
            <w:fldChar w:fldCharType="end"/>
          </w:r>
          <w:r w:rsidRPr="00F56B76">
            <w:rPr>
              <w:rStyle w:val="a6"/>
              <w:rFonts w:ascii="Arial" w:hAnsi="Arial" w:cs="Arial"/>
              <w:sz w:val="18"/>
              <w:szCs w:val="16"/>
            </w:rPr>
            <w:t xml:space="preserve"> из </w:t>
          </w:r>
          <w:r w:rsidRPr="00F56B76">
            <w:rPr>
              <w:rStyle w:val="a6"/>
              <w:rFonts w:ascii="Arial" w:hAnsi="Arial" w:cs="Arial"/>
              <w:sz w:val="18"/>
              <w:szCs w:val="16"/>
            </w:rPr>
            <w:fldChar w:fldCharType="begin"/>
          </w:r>
          <w:r w:rsidRPr="00F56B76">
            <w:rPr>
              <w:rStyle w:val="a6"/>
              <w:rFonts w:ascii="Arial" w:hAnsi="Arial" w:cs="Arial"/>
              <w:sz w:val="18"/>
              <w:szCs w:val="16"/>
            </w:rPr>
            <w:instrText xml:space="preserve"> NUMPAGES </w:instrText>
          </w:r>
          <w:r w:rsidRPr="00F56B76">
            <w:rPr>
              <w:rStyle w:val="a6"/>
              <w:rFonts w:ascii="Arial" w:hAnsi="Arial" w:cs="Arial"/>
              <w:sz w:val="18"/>
              <w:szCs w:val="16"/>
            </w:rPr>
            <w:fldChar w:fldCharType="separate"/>
          </w:r>
          <w:r w:rsidR="00037782">
            <w:rPr>
              <w:rStyle w:val="a6"/>
              <w:rFonts w:ascii="Arial" w:hAnsi="Arial" w:cs="Arial"/>
              <w:noProof/>
              <w:sz w:val="18"/>
              <w:szCs w:val="16"/>
            </w:rPr>
            <w:t>7</w:t>
          </w:r>
          <w:r w:rsidRPr="00F56B76">
            <w:rPr>
              <w:rStyle w:val="a6"/>
              <w:rFonts w:ascii="Arial" w:hAnsi="Arial" w:cs="Arial"/>
              <w:sz w:val="18"/>
              <w:szCs w:val="16"/>
            </w:rPr>
            <w:fldChar w:fldCharType="end"/>
          </w:r>
        </w:p>
      </w:tc>
    </w:tr>
  </w:tbl>
  <w:p w:rsidR="00101AA1" w:rsidRPr="00F600F0" w:rsidRDefault="00101AA1" w:rsidP="00F600F0">
    <w:pPr>
      <w:rPr>
        <w:rFonts w:ascii="Arial" w:hAnsi="Arial" w:cs="Arial"/>
        <w:sz w:val="2"/>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70" w:type="dxa"/>
      <w:tblLayout w:type="fixed"/>
      <w:tblCellMar>
        <w:left w:w="71" w:type="dxa"/>
        <w:right w:w="71" w:type="dxa"/>
      </w:tblCellMar>
      <w:tblLook w:val="0000" w:firstRow="0" w:lastRow="0" w:firstColumn="0" w:lastColumn="0" w:noHBand="0" w:noVBand="0"/>
    </w:tblPr>
    <w:tblGrid>
      <w:gridCol w:w="9924"/>
    </w:tblGrid>
    <w:tr w:rsidR="00101AA1" w:rsidRPr="00F600F0" w:rsidTr="008D7EA9">
      <w:tc>
        <w:tcPr>
          <w:tcW w:w="9924" w:type="dxa"/>
        </w:tcPr>
        <w:p w:rsidR="00101AA1" w:rsidRPr="00F600F0" w:rsidRDefault="00101AA1">
          <w:pPr>
            <w:pStyle w:val="a5"/>
            <w:jc w:val="center"/>
            <w:rPr>
              <w:rFonts w:ascii="Arial" w:hAnsi="Arial" w:cs="Arial"/>
              <w:sz w:val="16"/>
              <w:szCs w:val="16"/>
            </w:rPr>
          </w:pPr>
          <w:r w:rsidRPr="00F600F0">
            <w:rPr>
              <w:rStyle w:val="a6"/>
              <w:rFonts w:ascii="Arial" w:hAnsi="Arial" w:cs="Arial"/>
              <w:sz w:val="16"/>
              <w:szCs w:val="16"/>
            </w:rPr>
            <w:t xml:space="preserve">Стр. </w:t>
          </w:r>
          <w:r w:rsidRPr="00F600F0">
            <w:rPr>
              <w:rStyle w:val="a6"/>
              <w:rFonts w:ascii="Arial" w:hAnsi="Arial" w:cs="Arial"/>
              <w:sz w:val="16"/>
              <w:szCs w:val="16"/>
            </w:rPr>
            <w:fldChar w:fldCharType="begin"/>
          </w:r>
          <w:r w:rsidRPr="00F600F0">
            <w:rPr>
              <w:rStyle w:val="a6"/>
              <w:rFonts w:ascii="Arial" w:hAnsi="Arial" w:cs="Arial"/>
              <w:sz w:val="16"/>
              <w:szCs w:val="16"/>
            </w:rPr>
            <w:instrText xml:space="preserve"> PAGE </w:instrText>
          </w:r>
          <w:r w:rsidRPr="00F600F0">
            <w:rPr>
              <w:rStyle w:val="a6"/>
              <w:rFonts w:ascii="Arial" w:hAnsi="Arial" w:cs="Arial"/>
              <w:sz w:val="16"/>
              <w:szCs w:val="16"/>
            </w:rPr>
            <w:fldChar w:fldCharType="separate"/>
          </w:r>
          <w:r w:rsidR="00F600F0">
            <w:rPr>
              <w:rStyle w:val="a6"/>
              <w:rFonts w:ascii="Arial" w:hAnsi="Arial" w:cs="Arial"/>
              <w:noProof/>
              <w:sz w:val="16"/>
              <w:szCs w:val="16"/>
            </w:rPr>
            <w:t>1</w:t>
          </w:r>
          <w:r w:rsidRPr="00F600F0">
            <w:rPr>
              <w:rStyle w:val="a6"/>
              <w:rFonts w:ascii="Arial" w:hAnsi="Arial" w:cs="Arial"/>
              <w:sz w:val="16"/>
              <w:szCs w:val="16"/>
            </w:rPr>
            <w:fldChar w:fldCharType="end"/>
          </w:r>
          <w:r w:rsidRPr="00F600F0">
            <w:rPr>
              <w:rStyle w:val="a6"/>
              <w:rFonts w:ascii="Arial" w:hAnsi="Arial" w:cs="Arial"/>
              <w:sz w:val="16"/>
              <w:szCs w:val="16"/>
            </w:rPr>
            <w:t xml:space="preserve"> из </w:t>
          </w:r>
          <w:r w:rsidRPr="00F600F0">
            <w:rPr>
              <w:rStyle w:val="a6"/>
              <w:rFonts w:ascii="Arial" w:hAnsi="Arial" w:cs="Arial"/>
              <w:sz w:val="16"/>
              <w:szCs w:val="16"/>
            </w:rPr>
            <w:fldChar w:fldCharType="begin"/>
          </w:r>
          <w:r w:rsidRPr="00F600F0">
            <w:rPr>
              <w:rStyle w:val="a6"/>
              <w:rFonts w:ascii="Arial" w:hAnsi="Arial" w:cs="Arial"/>
              <w:sz w:val="16"/>
              <w:szCs w:val="16"/>
            </w:rPr>
            <w:instrText xml:space="preserve"> NUMPAGES </w:instrText>
          </w:r>
          <w:r w:rsidRPr="00F600F0">
            <w:rPr>
              <w:rStyle w:val="a6"/>
              <w:rFonts w:ascii="Arial" w:hAnsi="Arial" w:cs="Arial"/>
              <w:sz w:val="16"/>
              <w:szCs w:val="16"/>
            </w:rPr>
            <w:fldChar w:fldCharType="separate"/>
          </w:r>
          <w:r w:rsidR="008B7766">
            <w:rPr>
              <w:rStyle w:val="a6"/>
              <w:rFonts w:ascii="Arial" w:hAnsi="Arial" w:cs="Arial"/>
              <w:noProof/>
              <w:sz w:val="16"/>
              <w:szCs w:val="16"/>
            </w:rPr>
            <w:t>7</w:t>
          </w:r>
          <w:r w:rsidRPr="00F600F0">
            <w:rPr>
              <w:rStyle w:val="a6"/>
              <w:rFonts w:ascii="Arial" w:hAnsi="Arial" w:cs="Arial"/>
              <w:sz w:val="16"/>
              <w:szCs w:val="16"/>
            </w:rPr>
            <w:fldChar w:fldCharType="end"/>
          </w:r>
        </w:p>
      </w:tc>
    </w:tr>
    <w:tr w:rsidR="00101AA1" w:rsidRPr="00F600F0" w:rsidTr="008D7EA9">
      <w:tc>
        <w:tcPr>
          <w:tcW w:w="9924" w:type="dxa"/>
          <w:tcBorders>
            <w:top w:val="single" w:sz="6" w:space="0" w:color="auto"/>
          </w:tcBorders>
        </w:tcPr>
        <w:p w:rsidR="00101AA1" w:rsidRPr="00F600F0" w:rsidRDefault="00101AA1" w:rsidP="00F600F0">
          <w:pPr>
            <w:pStyle w:val="a5"/>
            <w:rPr>
              <w:rFonts w:ascii="Arial" w:hAnsi="Arial" w:cs="Arial"/>
              <w:sz w:val="16"/>
              <w:szCs w:val="16"/>
              <w:lang w:val="en-US"/>
            </w:rPr>
          </w:pPr>
          <w:r w:rsidRPr="00F600F0">
            <w:rPr>
              <w:rFonts w:ascii="Arial" w:hAnsi="Arial" w:cs="Arial"/>
              <w:sz w:val="16"/>
              <w:szCs w:val="16"/>
            </w:rPr>
            <w:t>ВНП</w:t>
          </w:r>
          <w:r w:rsidRPr="00F600F0">
            <w:rPr>
              <w:rFonts w:ascii="Arial" w:hAnsi="Arial" w:cs="Arial"/>
              <w:sz w:val="16"/>
              <w:szCs w:val="16"/>
              <w:lang w:val="en-US"/>
            </w:rPr>
            <w:t xml:space="preserve"> </w:t>
          </w:r>
          <w:r w:rsidRPr="00F600F0">
            <w:rPr>
              <w:rFonts w:ascii="Arial" w:hAnsi="Arial" w:cs="Arial"/>
              <w:sz w:val="16"/>
              <w:szCs w:val="16"/>
            </w:rPr>
            <w:t>СФРМ</w:t>
          </w:r>
          <w:r w:rsidRPr="00F600F0">
            <w:rPr>
              <w:rFonts w:ascii="Arial" w:hAnsi="Arial" w:cs="Arial"/>
              <w:sz w:val="16"/>
              <w:szCs w:val="16"/>
              <w:lang w:val="en-US"/>
            </w:rPr>
            <w:t xml:space="preserve"> 24-2460-01.010 (</w:t>
          </w:r>
          <w:proofErr w:type="spellStart"/>
          <w:r w:rsidRPr="00F600F0">
            <w:rPr>
              <w:rFonts w:ascii="Arial" w:hAnsi="Arial" w:cs="Arial"/>
              <w:sz w:val="16"/>
              <w:szCs w:val="16"/>
            </w:rPr>
            <w:t>Изм</w:t>
          </w:r>
          <w:proofErr w:type="spellEnd"/>
          <w:r w:rsidRPr="00F600F0">
            <w:rPr>
              <w:rFonts w:ascii="Arial" w:hAnsi="Arial" w:cs="Arial"/>
              <w:sz w:val="16"/>
              <w:szCs w:val="16"/>
              <w:lang w:val="en-US"/>
            </w:rPr>
            <w:t xml:space="preserve">. </w:t>
          </w:r>
          <w:r w:rsidR="008D7EA9" w:rsidRPr="00F600F0">
            <w:rPr>
              <w:rFonts w:ascii="Arial" w:hAnsi="Arial" w:cs="Arial"/>
              <w:sz w:val="16"/>
              <w:szCs w:val="16"/>
              <w:lang w:val="en-US"/>
            </w:rPr>
            <w:t>2</w:t>
          </w:r>
          <w:r w:rsidRPr="00F600F0">
            <w:rPr>
              <w:rFonts w:ascii="Arial" w:hAnsi="Arial" w:cs="Arial"/>
              <w:sz w:val="16"/>
              <w:szCs w:val="16"/>
              <w:lang w:val="en-US"/>
            </w:rPr>
            <w:t>)</w:t>
          </w:r>
        </w:p>
      </w:tc>
    </w:tr>
  </w:tbl>
  <w:p w:rsidR="00101AA1" w:rsidRPr="00F600F0" w:rsidRDefault="00101AA1" w:rsidP="004421DA">
    <w:pPr>
      <w:rPr>
        <w:rFonts w:ascii="Arial" w:hAnsi="Arial" w:cs="Arial"/>
        <w:sz w:val="2"/>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2F" w:rsidRDefault="0071352F">
      <w:r>
        <w:separator/>
      </w:r>
    </w:p>
  </w:footnote>
  <w:footnote w:type="continuationSeparator" w:id="0">
    <w:p w:rsidR="0071352F" w:rsidRDefault="00713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EF"/>
    <w:multiLevelType w:val="hybridMultilevel"/>
    <w:tmpl w:val="F7B43914"/>
    <w:lvl w:ilvl="0" w:tplc="DD8607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536BB"/>
    <w:multiLevelType w:val="multilevel"/>
    <w:tmpl w:val="E0689F04"/>
    <w:lvl w:ilvl="0">
      <w:start w:val="1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98632B"/>
    <w:multiLevelType w:val="multilevel"/>
    <w:tmpl w:val="E306EB82"/>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1004"/>
        </w:tabs>
        <w:ind w:left="1004" w:hanging="720"/>
      </w:pPr>
      <w:rPr>
        <w:rFonts w:ascii="Arial" w:hAnsi="Arial" w:cs="Arial"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6C640D6"/>
    <w:multiLevelType w:val="multilevel"/>
    <w:tmpl w:val="1A7ECF2A"/>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E61247"/>
    <w:multiLevelType w:val="hybridMultilevel"/>
    <w:tmpl w:val="87D6904A"/>
    <w:lvl w:ilvl="0" w:tplc="D7AC8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681B10"/>
    <w:multiLevelType w:val="multilevel"/>
    <w:tmpl w:val="F56A6A8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6104DB8"/>
    <w:multiLevelType w:val="multilevel"/>
    <w:tmpl w:val="C8ACF4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BA44E6D"/>
    <w:multiLevelType w:val="hybridMultilevel"/>
    <w:tmpl w:val="B48E1DC4"/>
    <w:lvl w:ilvl="0" w:tplc="F048C3F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F1712"/>
    <w:multiLevelType w:val="multilevel"/>
    <w:tmpl w:val="7076CC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2865F73"/>
    <w:multiLevelType w:val="multilevel"/>
    <w:tmpl w:val="01FA23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8C155C7"/>
    <w:multiLevelType w:val="multilevel"/>
    <w:tmpl w:val="04163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4CB750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BC752E"/>
    <w:multiLevelType w:val="multilevel"/>
    <w:tmpl w:val="8B9EA8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3A5845"/>
    <w:multiLevelType w:val="multilevel"/>
    <w:tmpl w:val="1A7ECF2A"/>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B10C4B"/>
    <w:multiLevelType w:val="multilevel"/>
    <w:tmpl w:val="4D7E3662"/>
    <w:lvl w:ilvl="0">
      <w:start w:val="2"/>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6E855E0"/>
    <w:multiLevelType w:val="multilevel"/>
    <w:tmpl w:val="BECE93D2"/>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6FD65AC"/>
    <w:multiLevelType w:val="multilevel"/>
    <w:tmpl w:val="1A7ECF2A"/>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792204"/>
    <w:multiLevelType w:val="multilevel"/>
    <w:tmpl w:val="49F23C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03B1587"/>
    <w:multiLevelType w:val="hybridMultilevel"/>
    <w:tmpl w:val="F2CC22EE"/>
    <w:lvl w:ilvl="0" w:tplc="542EBBB0">
      <w:start w:val="1"/>
      <w:numFmt w:val="decimal"/>
      <w:lvlText w:val="3.1.%1"/>
      <w:lvlJc w:val="left"/>
      <w:pPr>
        <w:ind w:left="720" w:hanging="360"/>
      </w:pPr>
      <w:rPr>
        <w:rFonts w:ascii="Arial" w:hAnsi="Arial" w:cs="Arial"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95516"/>
    <w:multiLevelType w:val="hybridMultilevel"/>
    <w:tmpl w:val="5CFE142E"/>
    <w:lvl w:ilvl="0" w:tplc="ADDA050E">
      <w:start w:val="1"/>
      <w:numFmt w:val="decimal"/>
      <w:lvlText w:val="3.2.%1"/>
      <w:lvlJc w:val="left"/>
      <w:pPr>
        <w:ind w:left="720" w:hanging="360"/>
      </w:pPr>
      <w:rPr>
        <w:rFonts w:ascii="Arial" w:hAnsi="Arial" w:cs="Arial"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C3A41"/>
    <w:multiLevelType w:val="hybridMultilevel"/>
    <w:tmpl w:val="5D52AF68"/>
    <w:lvl w:ilvl="0" w:tplc="D92C012A">
      <w:start w:val="1"/>
      <w:numFmt w:val="decimal"/>
      <w:lvlText w:val="5.%1."/>
      <w:lvlJc w:val="left"/>
      <w:pPr>
        <w:tabs>
          <w:tab w:val="num" w:pos="1260"/>
        </w:tabs>
        <w:ind w:left="540" w:firstLine="0"/>
      </w:pPr>
      <w:rPr>
        <w:rFonts w:ascii="Arial" w:hAnsi="Arial" w:cs="Arial" w:hint="default"/>
      </w:rPr>
    </w:lvl>
    <w:lvl w:ilvl="1" w:tplc="97C4D2B8">
      <w:start w:val="1"/>
      <w:numFmt w:val="none"/>
      <w:lvlText w:val="5.5."/>
      <w:lvlJc w:val="left"/>
      <w:pPr>
        <w:tabs>
          <w:tab w:val="num" w:pos="1800"/>
        </w:tabs>
        <w:ind w:left="1080" w:firstLine="0"/>
      </w:pPr>
      <w:rPr>
        <w:rFonts w:ascii="Arial"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614816"/>
    <w:multiLevelType w:val="multilevel"/>
    <w:tmpl w:val="1A7ECF2A"/>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D42A28"/>
    <w:multiLevelType w:val="hybridMultilevel"/>
    <w:tmpl w:val="DCE0F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0036D"/>
    <w:multiLevelType w:val="hybridMultilevel"/>
    <w:tmpl w:val="45E601E0"/>
    <w:lvl w:ilvl="0" w:tplc="F21CC606">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5"/>
  </w:num>
  <w:num w:numId="5">
    <w:abstractNumId w:val="14"/>
  </w:num>
  <w:num w:numId="6">
    <w:abstractNumId w:val="8"/>
  </w:num>
  <w:num w:numId="7">
    <w:abstractNumId w:val="10"/>
  </w:num>
  <w:num w:numId="8">
    <w:abstractNumId w:val="9"/>
  </w:num>
  <w:num w:numId="9">
    <w:abstractNumId w:val="20"/>
  </w:num>
  <w:num w:numId="10">
    <w:abstractNumId w:val="12"/>
  </w:num>
  <w:num w:numId="11">
    <w:abstractNumId w:val="3"/>
  </w:num>
  <w:num w:numId="12">
    <w:abstractNumId w:val="13"/>
  </w:num>
  <w:num w:numId="13">
    <w:abstractNumId w:val="16"/>
  </w:num>
  <w:num w:numId="14">
    <w:abstractNumId w:val="21"/>
  </w:num>
  <w:num w:numId="15">
    <w:abstractNumId w:val="1"/>
  </w:num>
  <w:num w:numId="16">
    <w:abstractNumId w:val="4"/>
  </w:num>
  <w:num w:numId="17">
    <w:abstractNumId w:val="0"/>
  </w:num>
  <w:num w:numId="18">
    <w:abstractNumId w:val="5"/>
  </w:num>
  <w:num w:numId="19">
    <w:abstractNumId w:val="22"/>
  </w:num>
  <w:num w:numId="20">
    <w:abstractNumId w:val="11"/>
  </w:num>
  <w:num w:numId="21">
    <w:abstractNumId w:val="7"/>
  </w:num>
  <w:num w:numId="22">
    <w:abstractNumId w:val="1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4B"/>
    <w:rsid w:val="00003423"/>
    <w:rsid w:val="000110B0"/>
    <w:rsid w:val="00014D20"/>
    <w:rsid w:val="00023916"/>
    <w:rsid w:val="00037782"/>
    <w:rsid w:val="00041A0F"/>
    <w:rsid w:val="000546AA"/>
    <w:rsid w:val="00062C12"/>
    <w:rsid w:val="00074451"/>
    <w:rsid w:val="000B4AB0"/>
    <w:rsid w:val="000B70B1"/>
    <w:rsid w:val="000C5079"/>
    <w:rsid w:val="000D2154"/>
    <w:rsid w:val="000D76E4"/>
    <w:rsid w:val="000E47E1"/>
    <w:rsid w:val="000F2113"/>
    <w:rsid w:val="000F4416"/>
    <w:rsid w:val="00101AA1"/>
    <w:rsid w:val="00101D78"/>
    <w:rsid w:val="0013368E"/>
    <w:rsid w:val="0014254B"/>
    <w:rsid w:val="0014748D"/>
    <w:rsid w:val="00153EA3"/>
    <w:rsid w:val="0016029B"/>
    <w:rsid w:val="00166EC7"/>
    <w:rsid w:val="00167589"/>
    <w:rsid w:val="0017641C"/>
    <w:rsid w:val="001938F6"/>
    <w:rsid w:val="00193FEF"/>
    <w:rsid w:val="001A552D"/>
    <w:rsid w:val="001D4697"/>
    <w:rsid w:val="001E2345"/>
    <w:rsid w:val="001E4AB7"/>
    <w:rsid w:val="001F6927"/>
    <w:rsid w:val="00241572"/>
    <w:rsid w:val="002454C6"/>
    <w:rsid w:val="00284D0C"/>
    <w:rsid w:val="002A7DBE"/>
    <w:rsid w:val="002B137D"/>
    <w:rsid w:val="002C20D1"/>
    <w:rsid w:val="002D291B"/>
    <w:rsid w:val="002D7727"/>
    <w:rsid w:val="002E194B"/>
    <w:rsid w:val="002E30E4"/>
    <w:rsid w:val="00300602"/>
    <w:rsid w:val="003014C9"/>
    <w:rsid w:val="00301FF4"/>
    <w:rsid w:val="003059B0"/>
    <w:rsid w:val="0031059B"/>
    <w:rsid w:val="00311537"/>
    <w:rsid w:val="00312CBB"/>
    <w:rsid w:val="00323853"/>
    <w:rsid w:val="0033409C"/>
    <w:rsid w:val="003636C7"/>
    <w:rsid w:val="00382813"/>
    <w:rsid w:val="0038635F"/>
    <w:rsid w:val="003916BF"/>
    <w:rsid w:val="003A7D2F"/>
    <w:rsid w:val="003C2CBA"/>
    <w:rsid w:val="003E5913"/>
    <w:rsid w:val="004168E9"/>
    <w:rsid w:val="004371CA"/>
    <w:rsid w:val="00441F41"/>
    <w:rsid w:val="004421DA"/>
    <w:rsid w:val="00477489"/>
    <w:rsid w:val="004873BA"/>
    <w:rsid w:val="0049532A"/>
    <w:rsid w:val="004A5467"/>
    <w:rsid w:val="004B7B2C"/>
    <w:rsid w:val="004D72B3"/>
    <w:rsid w:val="00506EDC"/>
    <w:rsid w:val="005137E1"/>
    <w:rsid w:val="00540064"/>
    <w:rsid w:val="00561990"/>
    <w:rsid w:val="00572A34"/>
    <w:rsid w:val="005A622E"/>
    <w:rsid w:val="005C4472"/>
    <w:rsid w:val="005F32D8"/>
    <w:rsid w:val="00602126"/>
    <w:rsid w:val="0060670F"/>
    <w:rsid w:val="006132D0"/>
    <w:rsid w:val="00632656"/>
    <w:rsid w:val="00657248"/>
    <w:rsid w:val="00664EFE"/>
    <w:rsid w:val="00680A25"/>
    <w:rsid w:val="006822AB"/>
    <w:rsid w:val="006935C7"/>
    <w:rsid w:val="006A7347"/>
    <w:rsid w:val="006F7C67"/>
    <w:rsid w:val="00711226"/>
    <w:rsid w:val="0071352F"/>
    <w:rsid w:val="00740675"/>
    <w:rsid w:val="00755EBC"/>
    <w:rsid w:val="00772DEA"/>
    <w:rsid w:val="007B0152"/>
    <w:rsid w:val="007B2BFA"/>
    <w:rsid w:val="007B2C82"/>
    <w:rsid w:val="007B38E1"/>
    <w:rsid w:val="007C11EC"/>
    <w:rsid w:val="007D2121"/>
    <w:rsid w:val="007D3ACB"/>
    <w:rsid w:val="007E33F8"/>
    <w:rsid w:val="007F09FE"/>
    <w:rsid w:val="007F565A"/>
    <w:rsid w:val="008011F8"/>
    <w:rsid w:val="0080257E"/>
    <w:rsid w:val="0080361F"/>
    <w:rsid w:val="00837821"/>
    <w:rsid w:val="008431DD"/>
    <w:rsid w:val="008667E9"/>
    <w:rsid w:val="00873AE3"/>
    <w:rsid w:val="0088717B"/>
    <w:rsid w:val="008A594D"/>
    <w:rsid w:val="008A6860"/>
    <w:rsid w:val="008B7766"/>
    <w:rsid w:val="008D7EA9"/>
    <w:rsid w:val="008E58EF"/>
    <w:rsid w:val="009052C8"/>
    <w:rsid w:val="00906D23"/>
    <w:rsid w:val="0091049E"/>
    <w:rsid w:val="009113BA"/>
    <w:rsid w:val="009416CB"/>
    <w:rsid w:val="00941E43"/>
    <w:rsid w:val="00942AF5"/>
    <w:rsid w:val="00946710"/>
    <w:rsid w:val="00950236"/>
    <w:rsid w:val="0095229E"/>
    <w:rsid w:val="009573F1"/>
    <w:rsid w:val="00967002"/>
    <w:rsid w:val="00983088"/>
    <w:rsid w:val="009933AD"/>
    <w:rsid w:val="009965DF"/>
    <w:rsid w:val="00997E34"/>
    <w:rsid w:val="009B60C9"/>
    <w:rsid w:val="009D2E82"/>
    <w:rsid w:val="009E056B"/>
    <w:rsid w:val="009E2E08"/>
    <w:rsid w:val="009E5EE7"/>
    <w:rsid w:val="00A206E4"/>
    <w:rsid w:val="00A20D7D"/>
    <w:rsid w:val="00A27840"/>
    <w:rsid w:val="00A36005"/>
    <w:rsid w:val="00A40A0E"/>
    <w:rsid w:val="00AC0005"/>
    <w:rsid w:val="00AC3DF2"/>
    <w:rsid w:val="00AD64A0"/>
    <w:rsid w:val="00AE32ED"/>
    <w:rsid w:val="00AE3592"/>
    <w:rsid w:val="00B01230"/>
    <w:rsid w:val="00B01A9A"/>
    <w:rsid w:val="00B1755D"/>
    <w:rsid w:val="00B246CF"/>
    <w:rsid w:val="00B5580B"/>
    <w:rsid w:val="00B92AE2"/>
    <w:rsid w:val="00B93661"/>
    <w:rsid w:val="00B969F5"/>
    <w:rsid w:val="00BA2F7B"/>
    <w:rsid w:val="00BA7304"/>
    <w:rsid w:val="00BD2BDD"/>
    <w:rsid w:val="00BD5C79"/>
    <w:rsid w:val="00BE516E"/>
    <w:rsid w:val="00BE546D"/>
    <w:rsid w:val="00BE7F69"/>
    <w:rsid w:val="00C0776D"/>
    <w:rsid w:val="00C109F1"/>
    <w:rsid w:val="00C14BED"/>
    <w:rsid w:val="00C668BC"/>
    <w:rsid w:val="00C7161A"/>
    <w:rsid w:val="00C75054"/>
    <w:rsid w:val="00C759DE"/>
    <w:rsid w:val="00C84A88"/>
    <w:rsid w:val="00C91D6E"/>
    <w:rsid w:val="00CB44A0"/>
    <w:rsid w:val="00CC6EB9"/>
    <w:rsid w:val="00CD2AF6"/>
    <w:rsid w:val="00CD6DD9"/>
    <w:rsid w:val="00CE5409"/>
    <w:rsid w:val="00CE7239"/>
    <w:rsid w:val="00CF0A39"/>
    <w:rsid w:val="00D1348A"/>
    <w:rsid w:val="00D3602C"/>
    <w:rsid w:val="00D755DB"/>
    <w:rsid w:val="00D812D2"/>
    <w:rsid w:val="00DB1DA6"/>
    <w:rsid w:val="00DC638F"/>
    <w:rsid w:val="00DC72D3"/>
    <w:rsid w:val="00DD4171"/>
    <w:rsid w:val="00DD7FEF"/>
    <w:rsid w:val="00E15626"/>
    <w:rsid w:val="00E221C9"/>
    <w:rsid w:val="00E2532D"/>
    <w:rsid w:val="00E32C1D"/>
    <w:rsid w:val="00E65C61"/>
    <w:rsid w:val="00E751B4"/>
    <w:rsid w:val="00E75FC0"/>
    <w:rsid w:val="00E8522D"/>
    <w:rsid w:val="00E92472"/>
    <w:rsid w:val="00E93AEF"/>
    <w:rsid w:val="00EB1B69"/>
    <w:rsid w:val="00F1030A"/>
    <w:rsid w:val="00F206E4"/>
    <w:rsid w:val="00F20C20"/>
    <w:rsid w:val="00F23776"/>
    <w:rsid w:val="00F43D2E"/>
    <w:rsid w:val="00F45864"/>
    <w:rsid w:val="00F56B76"/>
    <w:rsid w:val="00F600F0"/>
    <w:rsid w:val="00F63C6A"/>
    <w:rsid w:val="00F8035F"/>
    <w:rsid w:val="00F97ADD"/>
    <w:rsid w:val="00FB3E56"/>
    <w:rsid w:val="00FD46D6"/>
    <w:rsid w:val="00FE3978"/>
    <w:rsid w:val="00FF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tonCTT" w:eastAsia="Times New Roman" w:hAnsi="NewtonCTT"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pPr>
    <w:rPr>
      <w:rFonts w:ascii="Times New Roman" w:hAnsi="Times New Roman"/>
    </w:rPr>
  </w:style>
  <w:style w:type="paragraph" w:styleId="1">
    <w:name w:val="heading 1"/>
    <w:basedOn w:val="a"/>
    <w:next w:val="a"/>
    <w:qFormat/>
    <w:pPr>
      <w:keepNext/>
      <w:jc w:val="center"/>
      <w:outlineLvl w:val="0"/>
    </w:pPr>
    <w:rPr>
      <w:rFonts w:ascii="PragmaticaCTT" w:hAnsi="PragmaticaCTT"/>
      <w:b/>
      <w:sz w:val="22"/>
    </w:rPr>
  </w:style>
  <w:style w:type="paragraph" w:styleId="5">
    <w:name w:val="heading 5"/>
    <w:basedOn w:val="a"/>
    <w:next w:val="a"/>
    <w:qFormat/>
    <w:pPr>
      <w:keepNext/>
      <w:outlineLvl w:val="4"/>
    </w:pPr>
    <w:rPr>
      <w:rFonts w:ascii="PragmaticaCTT" w:hAnsi="PragmaticaCTT"/>
      <w:snapToGrid w:val="0"/>
      <w:sz w:val="24"/>
    </w:rPr>
  </w:style>
  <w:style w:type="paragraph" w:styleId="6">
    <w:name w:val="heading 6"/>
    <w:basedOn w:val="a"/>
    <w:next w:val="a"/>
    <w:qFormat/>
    <w:pPr>
      <w:keepNext/>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rFonts w:ascii="PragmaticaCTT" w:hAnsi="PragmaticaCTT"/>
      <w:sz w:val="22"/>
    </w:rPr>
  </w:style>
  <w:style w:type="paragraph" w:styleId="2">
    <w:name w:val="Body Text 2"/>
    <w:basedOn w:val="a"/>
    <w:pPr>
      <w:jc w:val="both"/>
    </w:pPr>
    <w:rPr>
      <w:rFonts w:ascii="PragmaticaCTT" w:hAnsi="PragmaticaCTT"/>
      <w:i/>
      <w:sz w:val="22"/>
    </w:rPr>
  </w:style>
  <w:style w:type="paragraph" w:styleId="a8">
    <w:name w:val="Document Map"/>
    <w:basedOn w:val="a"/>
    <w:semiHidden/>
    <w:pPr>
      <w:shd w:val="clear" w:color="auto" w:fill="000080"/>
    </w:pPr>
    <w:rPr>
      <w:rFonts w:ascii="Tahoma" w:hAnsi="Tahoma"/>
    </w:rPr>
  </w:style>
  <w:style w:type="paragraph" w:styleId="3">
    <w:name w:val="Body Text 3"/>
    <w:basedOn w:val="a"/>
    <w:pPr>
      <w:tabs>
        <w:tab w:val="right" w:pos="8505"/>
      </w:tabs>
    </w:pPr>
    <w:rPr>
      <w:rFonts w:ascii="PragmaticaCTT" w:hAnsi="PragmaticaCTT"/>
      <w:noProof/>
      <w:sz w:val="22"/>
    </w:rPr>
  </w:style>
  <w:style w:type="paragraph" w:styleId="a9">
    <w:name w:val="Body Text Indent"/>
    <w:basedOn w:val="a"/>
    <w:pPr>
      <w:spacing w:before="120" w:after="120"/>
      <w:ind w:left="709"/>
      <w:jc w:val="both"/>
    </w:pPr>
    <w:rPr>
      <w:rFonts w:ascii="PragmaticaCTT" w:hAnsi="PragmaticaCTT"/>
      <w:sz w:val="22"/>
    </w:rPr>
  </w:style>
  <w:style w:type="paragraph" w:styleId="20">
    <w:name w:val="Body Text Indent 2"/>
    <w:basedOn w:val="a"/>
    <w:pPr>
      <w:spacing w:before="120" w:after="120"/>
      <w:ind w:left="709"/>
      <w:jc w:val="both"/>
    </w:pPr>
    <w:rPr>
      <w:rFonts w:ascii="PragmaticaCTT" w:hAnsi="PragmaticaCTT"/>
      <w:color w:val="000000"/>
      <w:sz w:val="22"/>
    </w:rPr>
  </w:style>
  <w:style w:type="paragraph" w:styleId="30">
    <w:name w:val="Body Text Indent 3"/>
    <w:basedOn w:val="a"/>
    <w:pPr>
      <w:tabs>
        <w:tab w:val="left" w:pos="1276"/>
      </w:tabs>
      <w:ind w:left="1276" w:hanging="567"/>
      <w:jc w:val="both"/>
    </w:pPr>
    <w:rPr>
      <w:rFonts w:ascii="PragmaticaCTT" w:hAnsi="PragmaticaCTT"/>
      <w:color w:val="000000"/>
      <w:sz w:val="22"/>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a">
    <w:name w:val="Balloon Text"/>
    <w:basedOn w:val="a"/>
    <w:semiHidden/>
    <w:rPr>
      <w:rFonts w:ascii="Tahoma" w:hAnsi="Tahoma" w:cs="Tahoma"/>
      <w:sz w:val="16"/>
      <w:szCs w:val="16"/>
    </w:rPr>
  </w:style>
  <w:style w:type="paragraph" w:styleId="ab">
    <w:name w:val="List Paragraph"/>
    <w:basedOn w:val="a"/>
    <w:uiPriority w:val="34"/>
    <w:qFormat/>
    <w:rsid w:val="00A40A0E"/>
    <w:pPr>
      <w:ind w:left="720"/>
      <w:contextualSpacing/>
    </w:pPr>
  </w:style>
  <w:style w:type="paragraph" w:styleId="ac">
    <w:name w:val="No Spacing"/>
    <w:qFormat/>
    <w:rsid w:val="0033409C"/>
    <w:rPr>
      <w:rFonts w:ascii="Times New Roman" w:hAnsi="Times New Roman"/>
      <w:sz w:val="24"/>
      <w:szCs w:val="24"/>
    </w:rPr>
  </w:style>
  <w:style w:type="character" w:styleId="ad">
    <w:name w:val="annotation reference"/>
    <w:basedOn w:val="a0"/>
    <w:rsid w:val="004371CA"/>
    <w:rPr>
      <w:sz w:val="16"/>
      <w:szCs w:val="16"/>
    </w:rPr>
  </w:style>
  <w:style w:type="paragraph" w:styleId="ae">
    <w:name w:val="annotation text"/>
    <w:basedOn w:val="a"/>
    <w:link w:val="af"/>
    <w:rsid w:val="004371CA"/>
  </w:style>
  <w:style w:type="character" w:customStyle="1" w:styleId="af">
    <w:name w:val="Текст примечания Знак"/>
    <w:basedOn w:val="a0"/>
    <w:link w:val="ae"/>
    <w:rsid w:val="004371CA"/>
    <w:rPr>
      <w:rFonts w:ascii="Times New Roman" w:hAnsi="Times New Roman"/>
    </w:rPr>
  </w:style>
  <w:style w:type="paragraph" w:styleId="af0">
    <w:name w:val="annotation subject"/>
    <w:basedOn w:val="ae"/>
    <w:next w:val="ae"/>
    <w:link w:val="af1"/>
    <w:rsid w:val="004371CA"/>
    <w:rPr>
      <w:b/>
      <w:bCs/>
    </w:rPr>
  </w:style>
  <w:style w:type="character" w:customStyle="1" w:styleId="af1">
    <w:name w:val="Тема примечания Знак"/>
    <w:basedOn w:val="af"/>
    <w:link w:val="af0"/>
    <w:rsid w:val="004371CA"/>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tonCTT" w:eastAsia="Times New Roman" w:hAnsi="NewtonCTT"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pPr>
    <w:rPr>
      <w:rFonts w:ascii="Times New Roman" w:hAnsi="Times New Roman"/>
    </w:rPr>
  </w:style>
  <w:style w:type="paragraph" w:styleId="1">
    <w:name w:val="heading 1"/>
    <w:basedOn w:val="a"/>
    <w:next w:val="a"/>
    <w:qFormat/>
    <w:pPr>
      <w:keepNext/>
      <w:jc w:val="center"/>
      <w:outlineLvl w:val="0"/>
    </w:pPr>
    <w:rPr>
      <w:rFonts w:ascii="PragmaticaCTT" w:hAnsi="PragmaticaCTT"/>
      <w:b/>
      <w:sz w:val="22"/>
    </w:rPr>
  </w:style>
  <w:style w:type="paragraph" w:styleId="5">
    <w:name w:val="heading 5"/>
    <w:basedOn w:val="a"/>
    <w:next w:val="a"/>
    <w:qFormat/>
    <w:pPr>
      <w:keepNext/>
      <w:outlineLvl w:val="4"/>
    </w:pPr>
    <w:rPr>
      <w:rFonts w:ascii="PragmaticaCTT" w:hAnsi="PragmaticaCTT"/>
      <w:snapToGrid w:val="0"/>
      <w:sz w:val="24"/>
    </w:rPr>
  </w:style>
  <w:style w:type="paragraph" w:styleId="6">
    <w:name w:val="heading 6"/>
    <w:basedOn w:val="a"/>
    <w:next w:val="a"/>
    <w:qFormat/>
    <w:pPr>
      <w:keepNext/>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rFonts w:ascii="PragmaticaCTT" w:hAnsi="PragmaticaCTT"/>
      <w:sz w:val="22"/>
    </w:rPr>
  </w:style>
  <w:style w:type="paragraph" w:styleId="2">
    <w:name w:val="Body Text 2"/>
    <w:basedOn w:val="a"/>
    <w:pPr>
      <w:jc w:val="both"/>
    </w:pPr>
    <w:rPr>
      <w:rFonts w:ascii="PragmaticaCTT" w:hAnsi="PragmaticaCTT"/>
      <w:i/>
      <w:sz w:val="22"/>
    </w:rPr>
  </w:style>
  <w:style w:type="paragraph" w:styleId="a8">
    <w:name w:val="Document Map"/>
    <w:basedOn w:val="a"/>
    <w:semiHidden/>
    <w:pPr>
      <w:shd w:val="clear" w:color="auto" w:fill="000080"/>
    </w:pPr>
    <w:rPr>
      <w:rFonts w:ascii="Tahoma" w:hAnsi="Tahoma"/>
    </w:rPr>
  </w:style>
  <w:style w:type="paragraph" w:styleId="3">
    <w:name w:val="Body Text 3"/>
    <w:basedOn w:val="a"/>
    <w:pPr>
      <w:tabs>
        <w:tab w:val="right" w:pos="8505"/>
      </w:tabs>
    </w:pPr>
    <w:rPr>
      <w:rFonts w:ascii="PragmaticaCTT" w:hAnsi="PragmaticaCTT"/>
      <w:noProof/>
      <w:sz w:val="22"/>
    </w:rPr>
  </w:style>
  <w:style w:type="paragraph" w:styleId="a9">
    <w:name w:val="Body Text Indent"/>
    <w:basedOn w:val="a"/>
    <w:pPr>
      <w:spacing w:before="120" w:after="120"/>
      <w:ind w:left="709"/>
      <w:jc w:val="both"/>
    </w:pPr>
    <w:rPr>
      <w:rFonts w:ascii="PragmaticaCTT" w:hAnsi="PragmaticaCTT"/>
      <w:sz w:val="22"/>
    </w:rPr>
  </w:style>
  <w:style w:type="paragraph" w:styleId="20">
    <w:name w:val="Body Text Indent 2"/>
    <w:basedOn w:val="a"/>
    <w:pPr>
      <w:spacing w:before="120" w:after="120"/>
      <w:ind w:left="709"/>
      <w:jc w:val="both"/>
    </w:pPr>
    <w:rPr>
      <w:rFonts w:ascii="PragmaticaCTT" w:hAnsi="PragmaticaCTT"/>
      <w:color w:val="000000"/>
      <w:sz w:val="22"/>
    </w:rPr>
  </w:style>
  <w:style w:type="paragraph" w:styleId="30">
    <w:name w:val="Body Text Indent 3"/>
    <w:basedOn w:val="a"/>
    <w:pPr>
      <w:tabs>
        <w:tab w:val="left" w:pos="1276"/>
      </w:tabs>
      <w:ind w:left="1276" w:hanging="567"/>
      <w:jc w:val="both"/>
    </w:pPr>
    <w:rPr>
      <w:rFonts w:ascii="PragmaticaCTT" w:hAnsi="PragmaticaCTT"/>
      <w:color w:val="000000"/>
      <w:sz w:val="22"/>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a">
    <w:name w:val="Balloon Text"/>
    <w:basedOn w:val="a"/>
    <w:semiHidden/>
    <w:rPr>
      <w:rFonts w:ascii="Tahoma" w:hAnsi="Tahoma" w:cs="Tahoma"/>
      <w:sz w:val="16"/>
      <w:szCs w:val="16"/>
    </w:rPr>
  </w:style>
  <w:style w:type="paragraph" w:styleId="ab">
    <w:name w:val="List Paragraph"/>
    <w:basedOn w:val="a"/>
    <w:uiPriority w:val="34"/>
    <w:qFormat/>
    <w:rsid w:val="00A40A0E"/>
    <w:pPr>
      <w:ind w:left="720"/>
      <w:contextualSpacing/>
    </w:pPr>
  </w:style>
  <w:style w:type="paragraph" w:styleId="ac">
    <w:name w:val="No Spacing"/>
    <w:qFormat/>
    <w:rsid w:val="0033409C"/>
    <w:rPr>
      <w:rFonts w:ascii="Times New Roman" w:hAnsi="Times New Roman"/>
      <w:sz w:val="24"/>
      <w:szCs w:val="24"/>
    </w:rPr>
  </w:style>
  <w:style w:type="character" w:styleId="ad">
    <w:name w:val="annotation reference"/>
    <w:basedOn w:val="a0"/>
    <w:rsid w:val="004371CA"/>
    <w:rPr>
      <w:sz w:val="16"/>
      <w:szCs w:val="16"/>
    </w:rPr>
  </w:style>
  <w:style w:type="paragraph" w:styleId="ae">
    <w:name w:val="annotation text"/>
    <w:basedOn w:val="a"/>
    <w:link w:val="af"/>
    <w:rsid w:val="004371CA"/>
  </w:style>
  <w:style w:type="character" w:customStyle="1" w:styleId="af">
    <w:name w:val="Текст примечания Знак"/>
    <w:basedOn w:val="a0"/>
    <w:link w:val="ae"/>
    <w:rsid w:val="004371CA"/>
    <w:rPr>
      <w:rFonts w:ascii="Times New Roman" w:hAnsi="Times New Roman"/>
    </w:rPr>
  </w:style>
  <w:style w:type="paragraph" w:styleId="af0">
    <w:name w:val="annotation subject"/>
    <w:basedOn w:val="ae"/>
    <w:next w:val="ae"/>
    <w:link w:val="af1"/>
    <w:rsid w:val="004371CA"/>
    <w:rPr>
      <w:b/>
      <w:bCs/>
    </w:rPr>
  </w:style>
  <w:style w:type="character" w:customStyle="1" w:styleId="af1">
    <w:name w:val="Тема примечания Знак"/>
    <w:basedOn w:val="af"/>
    <w:link w:val="af0"/>
    <w:rsid w:val="004371C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494A-61AD-4C6C-A5F1-E24E0DA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7</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ТИПОВАЯ ФОРМА СУБПОДРЯДНОГО ДОГОВОРА</vt:lpstr>
    </vt:vector>
  </TitlesOfParts>
  <Company>ВНП</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СУБПОДРЯДНОГО ДОГОВОРА</dc:title>
  <dc:subject/>
  <dc:creator>MMOISEEN</dc:creator>
  <cp:keywords/>
  <dc:description/>
  <cp:lastModifiedBy>Ирина А. Иванцова</cp:lastModifiedBy>
  <cp:revision>21</cp:revision>
  <cp:lastPrinted>2017-07-18T07:46:00Z</cp:lastPrinted>
  <dcterms:created xsi:type="dcterms:W3CDTF">2015-07-10T06:48:00Z</dcterms:created>
  <dcterms:modified xsi:type="dcterms:W3CDTF">2017-09-04T07:43:00Z</dcterms:modified>
</cp:coreProperties>
</file>